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5677F" w14:textId="1D268B00" w:rsidR="00E52CE6" w:rsidRPr="00681641" w:rsidRDefault="001C29C6" w:rsidP="00681641">
      <w:pPr>
        <w:pStyle w:val="Nzev"/>
      </w:pPr>
      <w:bookmarkStart w:id="0" w:name="_Hlk133400015"/>
      <w:r w:rsidRPr="00681641">
        <w:t xml:space="preserve">Agentura </w:t>
      </w:r>
      <w:r w:rsidR="0053098E" w:rsidRPr="00681641">
        <w:t xml:space="preserve">Grunex </w:t>
      </w:r>
      <w:r w:rsidR="00452150" w:rsidRPr="00681641">
        <w:t xml:space="preserve">koupila </w:t>
      </w:r>
      <w:r w:rsidR="00ED2C28" w:rsidRPr="00681641">
        <w:t>renomované magazíny</w:t>
      </w:r>
      <w:r w:rsidR="00452150" w:rsidRPr="00681641">
        <w:t xml:space="preserve"> Svět</w:t>
      </w:r>
      <w:r w:rsidR="00D6138A" w:rsidRPr="00681641">
        <w:t> </w:t>
      </w:r>
      <w:r w:rsidR="00452150" w:rsidRPr="00681641">
        <w:t>hardware a Digimanie</w:t>
      </w:r>
    </w:p>
    <w:p w14:paraId="78DFAA73" w14:textId="0FD368C7" w:rsidR="00ED2C28" w:rsidRDefault="00452150" w:rsidP="00452150">
      <w:pPr>
        <w:rPr>
          <w:b/>
          <w:i/>
        </w:rPr>
      </w:pPr>
      <w:r>
        <w:rPr>
          <w:b/>
          <w:i/>
        </w:rPr>
        <w:t>12</w:t>
      </w:r>
      <w:r w:rsidRPr="008C02F7">
        <w:rPr>
          <w:b/>
          <w:i/>
        </w:rPr>
        <w:t xml:space="preserve">. </w:t>
      </w:r>
      <w:r>
        <w:rPr>
          <w:b/>
          <w:i/>
        </w:rPr>
        <w:t>8</w:t>
      </w:r>
      <w:r w:rsidRPr="008C02F7">
        <w:rPr>
          <w:b/>
          <w:i/>
        </w:rPr>
        <w:t>. 202</w:t>
      </w:r>
      <w:r>
        <w:rPr>
          <w:b/>
          <w:i/>
        </w:rPr>
        <w:t>5</w:t>
      </w:r>
      <w:r w:rsidRPr="008C02F7">
        <w:rPr>
          <w:b/>
          <w:i/>
        </w:rPr>
        <w:t xml:space="preserve"> – Agentura Grunex, specializující se </w:t>
      </w:r>
      <w:r w:rsidR="00EB40E1" w:rsidRPr="008C02F7">
        <w:rPr>
          <w:b/>
          <w:i/>
        </w:rPr>
        <w:t>na herní</w:t>
      </w:r>
      <w:r w:rsidR="00ED2C28">
        <w:rPr>
          <w:b/>
          <w:i/>
        </w:rPr>
        <w:t xml:space="preserve"> a </w:t>
      </w:r>
      <w:r w:rsidR="003E2C39">
        <w:rPr>
          <w:b/>
          <w:i/>
        </w:rPr>
        <w:t>hardwarová</w:t>
      </w:r>
      <w:r w:rsidR="00EB40E1" w:rsidRPr="008C02F7">
        <w:rPr>
          <w:b/>
          <w:i/>
        </w:rPr>
        <w:t xml:space="preserve"> média</w:t>
      </w:r>
      <w:r w:rsidR="00ED2C28">
        <w:rPr>
          <w:b/>
          <w:i/>
        </w:rPr>
        <w:t xml:space="preserve">, PR, </w:t>
      </w:r>
      <w:r w:rsidRPr="008C02F7">
        <w:rPr>
          <w:b/>
          <w:i/>
        </w:rPr>
        <w:t>marketingové</w:t>
      </w:r>
      <w:r w:rsidR="00806A23" w:rsidRPr="00806A23">
        <w:rPr>
          <w:b/>
          <w:i/>
          <w:color w:val="00B050"/>
        </w:rPr>
        <w:t xml:space="preserve">, </w:t>
      </w:r>
      <w:r w:rsidR="00806A23" w:rsidRPr="00957D24">
        <w:rPr>
          <w:b/>
          <w:i/>
        </w:rPr>
        <w:t>influencerské</w:t>
      </w:r>
      <w:r w:rsidRPr="008C02F7">
        <w:rPr>
          <w:b/>
          <w:i/>
        </w:rPr>
        <w:t xml:space="preserve"> a esportové</w:t>
      </w:r>
      <w:r>
        <w:rPr>
          <w:b/>
          <w:i/>
        </w:rPr>
        <w:t xml:space="preserve"> služby, opět rozšiřuje portfolio </w:t>
      </w:r>
      <w:r w:rsidR="00ED2C28">
        <w:rPr>
          <w:b/>
          <w:i/>
        </w:rPr>
        <w:t xml:space="preserve">vlastních </w:t>
      </w:r>
      <w:r>
        <w:rPr>
          <w:b/>
          <w:i/>
        </w:rPr>
        <w:t xml:space="preserve">online </w:t>
      </w:r>
      <w:r w:rsidR="00ED2C28">
        <w:rPr>
          <w:b/>
          <w:i/>
        </w:rPr>
        <w:t>magazínů</w:t>
      </w:r>
      <w:r>
        <w:rPr>
          <w:b/>
          <w:i/>
        </w:rPr>
        <w:t>.</w:t>
      </w:r>
      <w:r w:rsidR="00ED2C28">
        <w:rPr>
          <w:b/>
          <w:i/>
        </w:rPr>
        <w:t xml:space="preserve"> Nově přidává do svého portfolia dva technologické weby Svet</w:t>
      </w:r>
      <w:r w:rsidR="00957D24">
        <w:rPr>
          <w:b/>
          <w:i/>
        </w:rPr>
        <w:t>h</w:t>
      </w:r>
      <w:r w:rsidR="00ED2C28">
        <w:rPr>
          <w:b/>
          <w:i/>
        </w:rPr>
        <w:t>ardware.cz a Digi</w:t>
      </w:r>
      <w:r w:rsidR="00957D24">
        <w:rPr>
          <w:b/>
          <w:i/>
        </w:rPr>
        <w:t>m</w:t>
      </w:r>
      <w:r w:rsidR="00ED2C28">
        <w:rPr>
          <w:b/>
          <w:i/>
        </w:rPr>
        <w:t>anie.cz.</w:t>
      </w:r>
      <w:r w:rsidR="00681641">
        <w:rPr>
          <w:b/>
          <w:i/>
        </w:rPr>
        <w:t xml:space="preserve"> </w:t>
      </w:r>
      <w:r w:rsidR="00ED2C28">
        <w:rPr>
          <w:b/>
          <w:i/>
        </w:rPr>
        <w:t>Cílem jejich akvizice je upevnění pozic</w:t>
      </w:r>
      <w:r w:rsidR="005E2C0B">
        <w:rPr>
          <w:b/>
          <w:i/>
        </w:rPr>
        <w:t>e ve svém oboru</w:t>
      </w:r>
      <w:r w:rsidR="00ED2C28">
        <w:rPr>
          <w:b/>
          <w:i/>
        </w:rPr>
        <w:t xml:space="preserve"> a další zefektivnění klientských marketingových a PR kampaní především pro výrobce z oblasti IT. Cena v červenci uzavřené transakce nebyla zveřejněna.</w:t>
      </w:r>
    </w:p>
    <w:p w14:paraId="25724E8F" w14:textId="4503D000" w:rsidR="00FF3065" w:rsidRDefault="00FF3065" w:rsidP="00FF3065">
      <w:r>
        <w:t xml:space="preserve">Grunex patří </w:t>
      </w:r>
      <w:r w:rsidRPr="00AD301B">
        <w:t xml:space="preserve">již </w:t>
      </w:r>
      <w:r w:rsidR="00EB40E1" w:rsidRPr="00AD301B">
        <w:t>šestnáct</w:t>
      </w:r>
      <w:r w:rsidRPr="00AD301B">
        <w:t xml:space="preserve"> let</w:t>
      </w:r>
      <w:r>
        <w:t xml:space="preserve"> mezi přední subjekty v oblasti tuzemského herního marketingu, PR</w:t>
      </w:r>
      <w:r w:rsidR="00806A23">
        <w:t xml:space="preserve">, </w:t>
      </w:r>
      <w:r w:rsidR="00806A23" w:rsidRPr="00957D24">
        <w:t>influencerských</w:t>
      </w:r>
      <w:r w:rsidRPr="00957D24">
        <w:t xml:space="preserve"> </w:t>
      </w:r>
      <w:r>
        <w:t xml:space="preserve">a esportových služeb. Jeho </w:t>
      </w:r>
      <w:r w:rsidR="00263B1B">
        <w:t>mediální</w:t>
      </w:r>
      <w:r>
        <w:t xml:space="preserve"> portfolio </w:t>
      </w:r>
      <w:r w:rsidR="00263B1B">
        <w:t>zahrnuj</w:t>
      </w:r>
      <w:r w:rsidR="003E2C39">
        <w:t>e</w:t>
      </w:r>
      <w:r>
        <w:t xml:space="preserve"> vlastní herní </w:t>
      </w:r>
      <w:r w:rsidRPr="000A7FCF">
        <w:t>a technologické</w:t>
      </w:r>
      <w:r>
        <w:t xml:space="preserve"> weby či širokou škálu </w:t>
      </w:r>
      <w:r w:rsidR="00AC3518">
        <w:t>profilů</w:t>
      </w:r>
      <w:r w:rsidR="001100E6">
        <w:t xml:space="preserve"> na sociálních sítích</w:t>
      </w:r>
      <w:r w:rsidR="00E5090B">
        <w:t xml:space="preserve">. </w:t>
      </w:r>
      <w:r w:rsidR="001100E6">
        <w:t xml:space="preserve">Dosavadní mediální portfolio včetně předních českých herních webů </w:t>
      </w:r>
      <w:r w:rsidR="00325E5F">
        <w:t xml:space="preserve">Zing.cz, </w:t>
      </w:r>
      <w:r w:rsidR="001100E6">
        <w:t>Hrej.cz</w:t>
      </w:r>
      <w:r w:rsidR="00325E5F">
        <w:t xml:space="preserve"> a</w:t>
      </w:r>
      <w:r w:rsidR="001100E6">
        <w:t xml:space="preserve"> Spite.cz</w:t>
      </w:r>
      <w:r w:rsidR="00325E5F">
        <w:t>,</w:t>
      </w:r>
      <w:r w:rsidR="001100E6">
        <w:t xml:space="preserve"> resp. </w:t>
      </w:r>
      <w:r w:rsidR="005E2C0B">
        <w:t>na hardware a IT oblast</w:t>
      </w:r>
      <w:r w:rsidR="001100E6">
        <w:t xml:space="preserve"> zaměřeného PCTuning.cz</w:t>
      </w:r>
      <w:r w:rsidR="00325E5F">
        <w:t>,</w:t>
      </w:r>
      <w:r w:rsidR="001100E6">
        <w:t xml:space="preserve"> navštívilo v první polovině roku 2025 dle Google Analytics přes </w:t>
      </w:r>
      <w:r w:rsidR="00CE2B6D">
        <w:t>4</w:t>
      </w:r>
      <w:r w:rsidR="001100E6">
        <w:t xml:space="preserve"> miliony unikátních uživatelů.</w:t>
      </w:r>
      <w:r w:rsidR="00691C25">
        <w:t xml:space="preserve"> </w:t>
      </w:r>
      <w:r w:rsidR="00325E5F" w:rsidRPr="00325E5F">
        <w:t>V rámci profilů na různých sociálních sítích agentura oslovuje více než 2 miliony uživatelů a generuje více než 10 milion</w:t>
      </w:r>
      <w:r w:rsidR="00FD1AFA">
        <w:t>ů</w:t>
      </w:r>
      <w:r w:rsidR="00325E5F" w:rsidRPr="00325E5F">
        <w:t xml:space="preserve"> impresí měsíčně.</w:t>
      </w:r>
    </w:p>
    <w:p w14:paraId="6C2F570F" w14:textId="760FD05C" w:rsidR="003331CD" w:rsidRDefault="00957D24" w:rsidP="009D519D">
      <w:r w:rsidRPr="00957D24">
        <w:rPr>
          <w:bCs/>
          <w:iCs/>
        </w:rPr>
        <w:t>P</w:t>
      </w:r>
      <w:r w:rsidR="00ED2C28" w:rsidRPr="00ED2C28">
        <w:rPr>
          <w:bCs/>
          <w:iCs/>
        </w:rPr>
        <w:t xml:space="preserve">ředchozí úspěšné akvizice a </w:t>
      </w:r>
      <w:r w:rsidR="001100E6">
        <w:rPr>
          <w:bCs/>
          <w:iCs/>
        </w:rPr>
        <w:t xml:space="preserve">vlastní neustále vyvíjený </w:t>
      </w:r>
      <w:r w:rsidR="00ED2C28" w:rsidRPr="00ED2C28">
        <w:rPr>
          <w:bCs/>
          <w:iCs/>
        </w:rPr>
        <w:t>pokročilý</w:t>
      </w:r>
      <w:r w:rsidR="001100E6">
        <w:rPr>
          <w:bCs/>
          <w:iCs/>
        </w:rPr>
        <w:t xml:space="preserve"> webový </w:t>
      </w:r>
      <w:r w:rsidR="005E2C0B">
        <w:rPr>
          <w:bCs/>
          <w:iCs/>
        </w:rPr>
        <w:t xml:space="preserve">a redakční </w:t>
      </w:r>
      <w:r w:rsidR="001100E6">
        <w:rPr>
          <w:bCs/>
          <w:iCs/>
        </w:rPr>
        <w:t>ekosystém</w:t>
      </w:r>
      <w:r w:rsidR="003E2C39">
        <w:rPr>
          <w:bCs/>
          <w:iCs/>
        </w:rPr>
        <w:t xml:space="preserve"> postavený na moderní infrastruktuře </w:t>
      </w:r>
      <w:r w:rsidR="00ED2C28" w:rsidRPr="00ED2C28">
        <w:rPr>
          <w:bCs/>
          <w:iCs/>
        </w:rPr>
        <w:t>byl</w:t>
      </w:r>
      <w:r w:rsidR="0074479F">
        <w:rPr>
          <w:bCs/>
          <w:iCs/>
        </w:rPr>
        <w:t>y</w:t>
      </w:r>
      <w:r w:rsidR="00ED2C28" w:rsidRPr="00ED2C28">
        <w:rPr>
          <w:bCs/>
          <w:iCs/>
        </w:rPr>
        <w:t xml:space="preserve"> motivem pro další </w:t>
      </w:r>
      <w:r w:rsidR="003E2C39" w:rsidRPr="00ED2C28">
        <w:rPr>
          <w:bCs/>
          <w:iCs/>
        </w:rPr>
        <w:t>ambiciózní</w:t>
      </w:r>
      <w:r w:rsidR="00ED2C28" w:rsidRPr="00ED2C28">
        <w:rPr>
          <w:bCs/>
          <w:iCs/>
        </w:rPr>
        <w:t xml:space="preserve"> krok</w:t>
      </w:r>
      <w:r w:rsidR="001100E6">
        <w:rPr>
          <w:bCs/>
          <w:iCs/>
        </w:rPr>
        <w:t xml:space="preserve">. </w:t>
      </w:r>
      <w:r w:rsidR="00E5090B">
        <w:t>Nov</w:t>
      </w:r>
      <w:r w:rsidR="00EB40E1">
        <w:t>é</w:t>
      </w:r>
      <w:r w:rsidR="00E5090B">
        <w:t xml:space="preserve"> přírůst</w:t>
      </w:r>
      <w:r w:rsidR="00EB40E1">
        <w:t>ky</w:t>
      </w:r>
      <w:r w:rsidR="00E5090B">
        <w:t xml:space="preserve"> </w:t>
      </w:r>
      <w:r w:rsidR="00326F5F">
        <w:t xml:space="preserve">Grunexu </w:t>
      </w:r>
      <w:r w:rsidR="00E5090B">
        <w:t xml:space="preserve">v podobě </w:t>
      </w:r>
      <w:r w:rsidR="009B4094">
        <w:t>magazínů</w:t>
      </w:r>
      <w:r w:rsidR="00E5090B">
        <w:t xml:space="preserve"> </w:t>
      </w:r>
      <w:r w:rsidR="00EB40E1">
        <w:t>Svethardware.cz a Digimanie.cz</w:t>
      </w:r>
      <w:r w:rsidR="00296950">
        <w:t xml:space="preserve"> </w:t>
      </w:r>
      <w:r w:rsidR="00E5090B">
        <w:t>patří mezi stálice tuzemské scény</w:t>
      </w:r>
      <w:r w:rsidR="009D519D">
        <w:t xml:space="preserve"> s</w:t>
      </w:r>
      <w:r w:rsidR="003331CD">
        <w:t> více než dvacetiletou tradicí a etablovanou</w:t>
      </w:r>
      <w:r w:rsidR="009D519D">
        <w:t xml:space="preserve"> čtenářskou základnou</w:t>
      </w:r>
      <w:r w:rsidR="00F23359">
        <w:t xml:space="preserve"> z oblasti </w:t>
      </w:r>
      <w:r w:rsidR="001D55D3">
        <w:t>IT</w:t>
      </w:r>
      <w:r w:rsidR="0029394C">
        <w:t xml:space="preserve"> nadšenců a příznivců fotografování jak prostřednictvím klasických fotoaparátů, tak </w:t>
      </w:r>
      <w:r w:rsidR="008470F5">
        <w:t xml:space="preserve">i </w:t>
      </w:r>
      <w:r w:rsidR="0029394C">
        <w:t>mobilních telefonů.</w:t>
      </w:r>
    </w:p>
    <w:p w14:paraId="02585559" w14:textId="5E18CDF2" w:rsidR="00326F5F" w:rsidRDefault="008B6DDC" w:rsidP="009D519D">
      <w:r w:rsidRPr="009D519D">
        <w:rPr>
          <w:i/>
          <w:iCs/>
        </w:rPr>
        <w:t>„Svým zaměřen</w:t>
      </w:r>
      <w:r w:rsidR="00F23359">
        <w:rPr>
          <w:i/>
          <w:iCs/>
        </w:rPr>
        <w:t xml:space="preserve">ím </w:t>
      </w:r>
      <w:r w:rsidRPr="009D519D">
        <w:rPr>
          <w:i/>
          <w:iCs/>
        </w:rPr>
        <w:t>skvěle zapad</w:t>
      </w:r>
      <w:r w:rsidR="0029394C">
        <w:rPr>
          <w:i/>
          <w:iCs/>
        </w:rPr>
        <w:t>ají</w:t>
      </w:r>
      <w:r w:rsidRPr="009D519D">
        <w:rPr>
          <w:i/>
          <w:iCs/>
        </w:rPr>
        <w:t xml:space="preserve"> do </w:t>
      </w:r>
      <w:r w:rsidR="00F23359">
        <w:rPr>
          <w:i/>
          <w:iCs/>
        </w:rPr>
        <w:t xml:space="preserve">současného </w:t>
      </w:r>
      <w:r w:rsidRPr="009D519D">
        <w:rPr>
          <w:i/>
          <w:iCs/>
        </w:rPr>
        <w:t>portfolia</w:t>
      </w:r>
      <w:r w:rsidR="008470F5">
        <w:rPr>
          <w:i/>
          <w:iCs/>
        </w:rPr>
        <w:t xml:space="preserve"> úspěšně se rozvíjejících</w:t>
      </w:r>
      <w:r w:rsidRPr="009D519D">
        <w:rPr>
          <w:i/>
          <w:iCs/>
        </w:rPr>
        <w:t xml:space="preserve"> </w:t>
      </w:r>
      <w:r w:rsidR="001D55D3">
        <w:rPr>
          <w:i/>
          <w:iCs/>
        </w:rPr>
        <w:t>médií</w:t>
      </w:r>
      <w:r w:rsidR="00263B1B">
        <w:rPr>
          <w:i/>
          <w:iCs/>
        </w:rPr>
        <w:t xml:space="preserve"> Grunexu</w:t>
      </w:r>
      <w:r w:rsidRPr="009D519D">
        <w:rPr>
          <w:i/>
          <w:iCs/>
        </w:rPr>
        <w:t>,</w:t>
      </w:r>
      <w:r w:rsidR="001D55D3">
        <w:rPr>
          <w:i/>
          <w:iCs/>
        </w:rPr>
        <w:t xml:space="preserve"> které si kladou za cíl pokrý</w:t>
      </w:r>
      <w:r w:rsidR="00626D11">
        <w:rPr>
          <w:i/>
          <w:iCs/>
        </w:rPr>
        <w:t>vat</w:t>
      </w:r>
      <w:r w:rsidR="001D55D3">
        <w:rPr>
          <w:i/>
          <w:iCs/>
        </w:rPr>
        <w:t xml:space="preserve"> nejen herní, ale i svou podstatou příbuzná technologická témata,</w:t>
      </w:r>
      <w:r>
        <w:rPr>
          <w:i/>
          <w:iCs/>
        </w:rPr>
        <w:t>“</w:t>
      </w:r>
      <w:r>
        <w:t xml:space="preserve"> říká k akvizici </w:t>
      </w:r>
      <w:r w:rsidR="00CE2B6D">
        <w:t>spolu</w:t>
      </w:r>
      <w:r w:rsidR="00263B1B">
        <w:t xml:space="preserve">majitel agentury </w:t>
      </w:r>
      <w:r w:rsidRPr="00B00D2A">
        <w:rPr>
          <w:b/>
        </w:rPr>
        <w:t>Martin Liberský</w:t>
      </w:r>
      <w:r w:rsidR="00296950">
        <w:t xml:space="preserve">, a dodává: </w:t>
      </w:r>
      <w:r w:rsidR="00296950" w:rsidRPr="00296950">
        <w:rPr>
          <w:i/>
          <w:iCs/>
        </w:rPr>
        <w:t>„</w:t>
      </w:r>
      <w:r w:rsidR="008470F5">
        <w:rPr>
          <w:i/>
          <w:iCs/>
        </w:rPr>
        <w:t xml:space="preserve">Klíčovou roli pro nás při akvizici hrála </w:t>
      </w:r>
      <w:r w:rsidR="001D55D3">
        <w:rPr>
          <w:i/>
          <w:iCs/>
        </w:rPr>
        <w:t>jak</w:t>
      </w:r>
      <w:r w:rsidR="008470F5">
        <w:rPr>
          <w:i/>
          <w:iCs/>
        </w:rPr>
        <w:t xml:space="preserve"> vysoká důvěryhodnost obou webů, daná jejich </w:t>
      </w:r>
      <w:r w:rsidR="00263B1B">
        <w:rPr>
          <w:i/>
          <w:iCs/>
        </w:rPr>
        <w:t xml:space="preserve">dlouhou </w:t>
      </w:r>
      <w:r w:rsidR="008470F5">
        <w:rPr>
          <w:i/>
          <w:iCs/>
        </w:rPr>
        <w:t xml:space="preserve">historií </w:t>
      </w:r>
      <w:r w:rsidR="00263B1B">
        <w:rPr>
          <w:i/>
          <w:iCs/>
        </w:rPr>
        <w:t>a</w:t>
      </w:r>
      <w:r w:rsidR="008470F5">
        <w:rPr>
          <w:i/>
          <w:iCs/>
        </w:rPr>
        <w:t xml:space="preserve"> </w:t>
      </w:r>
      <w:r w:rsidR="00263B1B">
        <w:rPr>
          <w:i/>
          <w:iCs/>
        </w:rPr>
        <w:t xml:space="preserve">kvalitním </w:t>
      </w:r>
      <w:r w:rsidR="008470F5">
        <w:rPr>
          <w:i/>
          <w:iCs/>
        </w:rPr>
        <w:t xml:space="preserve">redakčním složením, </w:t>
      </w:r>
      <w:r w:rsidR="001D55D3">
        <w:rPr>
          <w:i/>
          <w:iCs/>
        </w:rPr>
        <w:t>tak i</w:t>
      </w:r>
      <w:r w:rsidR="008470F5">
        <w:rPr>
          <w:i/>
          <w:iCs/>
        </w:rPr>
        <w:t xml:space="preserve"> bonitní čtenářská základna</w:t>
      </w:r>
      <w:r w:rsidR="00263B1B">
        <w:rPr>
          <w:i/>
          <w:iCs/>
        </w:rPr>
        <w:t>, ze které mohou profitovat naši klienti.</w:t>
      </w:r>
      <w:r w:rsidR="00296950" w:rsidRPr="00296950">
        <w:rPr>
          <w:i/>
          <w:iCs/>
        </w:rPr>
        <w:t>“</w:t>
      </w:r>
      <w:r w:rsidR="00296950" w:rsidRPr="002A17C4">
        <w:t xml:space="preserve"> </w:t>
      </w:r>
    </w:p>
    <w:p w14:paraId="2B8BA458" w14:textId="75F23334" w:rsidR="00AD301B" w:rsidRDefault="00895884" w:rsidP="009D519D">
      <w:r w:rsidRPr="00895884">
        <w:t xml:space="preserve">K akvizici se vyjádřil také </w:t>
      </w:r>
      <w:r w:rsidRPr="009B4094">
        <w:rPr>
          <w:b/>
          <w:bCs/>
        </w:rPr>
        <w:t>Zdeněk Michálek</w:t>
      </w:r>
      <w:r w:rsidRPr="00895884">
        <w:t xml:space="preserve">, </w:t>
      </w:r>
      <w:r>
        <w:t>jednatel</w:t>
      </w:r>
      <w:r w:rsidRPr="00895884">
        <w:t xml:space="preserve"> prodávající spol</w:t>
      </w:r>
      <w:r>
        <w:t>e</w:t>
      </w:r>
      <w:r w:rsidRPr="00895884">
        <w:t>čnosti</w:t>
      </w:r>
      <w:r w:rsidR="00AD301B" w:rsidRPr="00895884">
        <w:t xml:space="preserve"> oXy</w:t>
      </w:r>
      <w:r>
        <w:t>Shop</w:t>
      </w:r>
      <w:r w:rsidR="00AD301B" w:rsidRPr="00895884">
        <w:t xml:space="preserve">: </w:t>
      </w:r>
      <w:r w:rsidRPr="00895884">
        <w:rPr>
          <w:i/>
          <w:iCs/>
        </w:rPr>
        <w:t>„</w:t>
      </w:r>
      <w:r w:rsidR="009B4094">
        <w:rPr>
          <w:i/>
          <w:iCs/>
        </w:rPr>
        <w:t>Máme velkou radost</w:t>
      </w:r>
      <w:r>
        <w:rPr>
          <w:i/>
          <w:iCs/>
        </w:rPr>
        <w:t>,</w:t>
      </w:r>
      <w:r w:rsidRPr="00895884">
        <w:rPr>
          <w:i/>
          <w:iCs/>
        </w:rPr>
        <w:t xml:space="preserve"> že weby přecházejí do rukou zkušeného týmu, který rozumí jejich hodnotě i potenciálu. Věříme, že pod jejich vedením budou nadále růst a rozvíjet se. </w:t>
      </w:r>
      <w:r w:rsidR="009B4094" w:rsidRPr="009B4094">
        <w:rPr>
          <w:i/>
          <w:iCs/>
        </w:rPr>
        <w:t xml:space="preserve">Pro čtenáře je to skvělá zpráva – </w:t>
      </w:r>
      <w:r w:rsidR="009B4094">
        <w:rPr>
          <w:i/>
          <w:iCs/>
        </w:rPr>
        <w:t>zůstane zachována k</w:t>
      </w:r>
      <w:r w:rsidR="009B4094" w:rsidRPr="009B4094">
        <w:rPr>
          <w:i/>
          <w:iCs/>
        </w:rPr>
        <w:t>ontinuit</w:t>
      </w:r>
      <w:r w:rsidR="009B4094">
        <w:rPr>
          <w:i/>
          <w:iCs/>
        </w:rPr>
        <w:t xml:space="preserve">a </w:t>
      </w:r>
      <w:r w:rsidR="009B4094" w:rsidRPr="009B4094">
        <w:rPr>
          <w:i/>
          <w:iCs/>
        </w:rPr>
        <w:t xml:space="preserve">a zároveň se mohou těšit na nové impulzy, </w:t>
      </w:r>
      <w:r w:rsidR="00CE2B6D" w:rsidRPr="009B4094">
        <w:rPr>
          <w:i/>
          <w:iCs/>
        </w:rPr>
        <w:t>například v podobě nov</w:t>
      </w:r>
      <w:r w:rsidR="00CE2B6D">
        <w:rPr>
          <w:i/>
          <w:iCs/>
        </w:rPr>
        <w:t>é modernizované verze magazínů</w:t>
      </w:r>
      <w:r w:rsidR="00CE2B6D" w:rsidRPr="009B4094">
        <w:rPr>
          <w:i/>
          <w:iCs/>
        </w:rPr>
        <w:t>.</w:t>
      </w:r>
      <w:r w:rsidR="00CE2B6D">
        <w:rPr>
          <w:i/>
          <w:iCs/>
        </w:rPr>
        <w:t xml:space="preserve"> Transakce současně umožní oXyShopu soustředit se na core business – vývoj a implementaci</w:t>
      </w:r>
      <w:r w:rsidR="0033338C">
        <w:rPr>
          <w:i/>
          <w:iCs/>
        </w:rPr>
        <w:t xml:space="preserve"> </w:t>
      </w:r>
      <w:r w:rsidR="00CE2B6D">
        <w:rPr>
          <w:i/>
          <w:iCs/>
        </w:rPr>
        <w:t>e-commerce řešení pro střední a větší firmy.“</w:t>
      </w:r>
      <w:r w:rsidR="00CE2B6D" w:rsidRPr="00AD301B">
        <w:t xml:space="preserve"> </w:t>
      </w:r>
    </w:p>
    <w:p w14:paraId="3633A8C7" w14:textId="168BF2A0" w:rsidR="003E2C39" w:rsidRDefault="00263B1B" w:rsidP="003E2C39">
      <w:pPr>
        <w:rPr>
          <w:i/>
          <w:iCs/>
        </w:rPr>
      </w:pPr>
      <w:r>
        <w:t xml:space="preserve">Po začlenění do agenturního portfolia se počítá také s dalším rozvojem obou webů, </w:t>
      </w:r>
      <w:r w:rsidR="001D55D3">
        <w:t>a to v podobě</w:t>
      </w:r>
      <w:r>
        <w:t xml:space="preserve"> nasazení </w:t>
      </w:r>
      <w:r w:rsidR="001D55D3">
        <w:t>zcela nového</w:t>
      </w:r>
      <w:r>
        <w:t xml:space="preserve"> redakčního systému</w:t>
      </w:r>
      <w:r w:rsidR="001D55D3">
        <w:t xml:space="preserve"> doplněného novým moderním vzhledem</w:t>
      </w:r>
      <w:r>
        <w:t>.</w:t>
      </w:r>
      <w:r w:rsidR="001D55D3">
        <w:t xml:space="preserve"> </w:t>
      </w:r>
      <w:r w:rsidR="00326F5F" w:rsidRPr="00C5668F">
        <w:rPr>
          <w:i/>
          <w:iCs/>
        </w:rPr>
        <w:t>„Máme zkušenost</w:t>
      </w:r>
      <w:r w:rsidR="003827CF" w:rsidRPr="00C5668F">
        <w:rPr>
          <w:i/>
          <w:iCs/>
        </w:rPr>
        <w:t xml:space="preserve">, že </w:t>
      </w:r>
      <w:r w:rsidR="001D55D3">
        <w:rPr>
          <w:i/>
          <w:iCs/>
        </w:rPr>
        <w:t xml:space="preserve">se </w:t>
      </w:r>
      <w:r>
        <w:rPr>
          <w:i/>
          <w:iCs/>
        </w:rPr>
        <w:t>tyto</w:t>
      </w:r>
      <w:r w:rsidR="003827CF" w:rsidRPr="00C5668F">
        <w:rPr>
          <w:i/>
          <w:iCs/>
        </w:rPr>
        <w:t xml:space="preserve"> investice </w:t>
      </w:r>
      <w:r w:rsidR="00C5668F" w:rsidRPr="00C5668F">
        <w:rPr>
          <w:i/>
          <w:iCs/>
        </w:rPr>
        <w:t xml:space="preserve">do inovací </w:t>
      </w:r>
      <w:r w:rsidR="003827CF" w:rsidRPr="00C5668F">
        <w:rPr>
          <w:i/>
          <w:iCs/>
        </w:rPr>
        <w:t>rychle vrátí jak v nárůstu počtu čtenářů, tak i efektivitě při tvorbě obsahu a spokojenosti našich klientů,</w:t>
      </w:r>
      <w:r w:rsidR="00326F5F" w:rsidRPr="00C5668F">
        <w:rPr>
          <w:i/>
          <w:iCs/>
        </w:rPr>
        <w:t>“</w:t>
      </w:r>
      <w:r w:rsidR="003827CF">
        <w:t xml:space="preserve"> komentuje </w:t>
      </w:r>
      <w:r>
        <w:t>plány dalšího rozvoje webů</w:t>
      </w:r>
      <w:r w:rsidR="00C5668F">
        <w:t xml:space="preserve"> </w:t>
      </w:r>
      <w:r w:rsidR="003827CF" w:rsidRPr="00F23359">
        <w:rPr>
          <w:b/>
          <w:bCs/>
        </w:rPr>
        <w:t>Martin Liberský</w:t>
      </w:r>
      <w:r w:rsidR="003827CF">
        <w:t xml:space="preserve">. </w:t>
      </w:r>
      <w:r w:rsidR="004D7304" w:rsidRPr="00C5668F">
        <w:rPr>
          <w:i/>
          <w:iCs/>
        </w:rPr>
        <w:t>„</w:t>
      </w:r>
      <w:r w:rsidR="004D7304" w:rsidRPr="005E2C0B">
        <w:rPr>
          <w:i/>
          <w:iCs/>
        </w:rPr>
        <w:t>Například web Spite.cz, který jsme akvírovali v roce 2023 a následně migrovali včetně původního obsahu do našeho pokročilého ekosystému, se dnes pyšní více než 10násobným počtem unikátních uživatelů s tím, že v prosinci 2024 pokořil úctyhodnou hranici 2</w:t>
      </w:r>
      <w:r w:rsidR="0029247A" w:rsidRPr="005E2C0B">
        <w:rPr>
          <w:i/>
          <w:iCs/>
        </w:rPr>
        <w:t>2</w:t>
      </w:r>
      <w:r w:rsidR="004D7304" w:rsidRPr="005E2C0B">
        <w:rPr>
          <w:i/>
          <w:iCs/>
        </w:rPr>
        <w:t>0 000 unikátních uživatelů</w:t>
      </w:r>
      <w:r w:rsidR="0029247A" w:rsidRPr="005E2C0B">
        <w:rPr>
          <w:i/>
          <w:iCs/>
        </w:rPr>
        <w:t>.</w:t>
      </w:r>
      <w:r w:rsidR="004D7304" w:rsidRPr="005E2C0B">
        <w:rPr>
          <w:i/>
          <w:iCs/>
        </w:rPr>
        <w:t>“</w:t>
      </w:r>
    </w:p>
    <w:p w14:paraId="750BFBFD" w14:textId="70F2245C" w:rsidR="003827CF" w:rsidRPr="002A17C4" w:rsidRDefault="003827CF" w:rsidP="003827CF">
      <w:r w:rsidRPr="002A17C4">
        <w:lastRenderedPageBreak/>
        <w:t xml:space="preserve">Grunex </w:t>
      </w:r>
      <w:r w:rsidR="00C5668F">
        <w:t xml:space="preserve">současně </w:t>
      </w:r>
      <w:r w:rsidRPr="002A17C4">
        <w:t xml:space="preserve">počítá se zachováním stávajícího osazenstva redakce v čele se zkušeným </w:t>
      </w:r>
      <w:r w:rsidR="00806A23">
        <w:t>Milanem</w:t>
      </w:r>
      <w:r w:rsidR="00AD301B">
        <w:t xml:space="preserve"> Šurkalou</w:t>
      </w:r>
      <w:r w:rsidRPr="002A17C4">
        <w:t xml:space="preserve">, který bude pokračovat i pod novým majitelem. </w:t>
      </w:r>
    </w:p>
    <w:bookmarkEnd w:id="0"/>
    <w:p w14:paraId="2E783558" w14:textId="77777777" w:rsidR="00A22FC8" w:rsidRPr="00FB48D9" w:rsidRDefault="00A22FC8" w:rsidP="00FB48D9">
      <w:pPr>
        <w:pStyle w:val="Nadpis1"/>
      </w:pPr>
      <w:r w:rsidRPr="00FB48D9">
        <w:t xml:space="preserve">Kontaktní osoby: </w:t>
      </w:r>
    </w:p>
    <w:p w14:paraId="54A34D0E" w14:textId="77777777" w:rsidR="00A22FC8" w:rsidRPr="00485783" w:rsidRDefault="00A22FC8" w:rsidP="00A22FC8">
      <w:pPr>
        <w:spacing w:after="0" w:line="240" w:lineRule="auto"/>
        <w:rPr>
          <w:rFonts w:cs="Arial"/>
          <w:spacing w:val="6"/>
          <w:sz w:val="24"/>
          <w:szCs w:val="24"/>
          <w:lang w:eastAsia="cs-CZ"/>
        </w:rPr>
      </w:pPr>
      <w:r w:rsidRPr="00485783">
        <w:rPr>
          <w:rFonts w:cs="Arial"/>
          <w:b/>
          <w:spacing w:val="6"/>
          <w:lang w:eastAsia="cs-CZ"/>
        </w:rPr>
        <w:t>Václav Kotyk</w:t>
      </w:r>
      <w:r w:rsidRPr="00485783">
        <w:rPr>
          <w:rFonts w:cs="Arial"/>
          <w:spacing w:val="6"/>
          <w:lang w:eastAsia="cs-CZ"/>
        </w:rPr>
        <w:t>, mediální konzultant, Grunex</w:t>
      </w:r>
    </w:p>
    <w:p w14:paraId="17CFF4FE" w14:textId="77777777" w:rsidR="00A22FC8" w:rsidRPr="00485783" w:rsidRDefault="00A22FC8" w:rsidP="00A22FC8">
      <w:pPr>
        <w:spacing w:after="0" w:line="240" w:lineRule="auto"/>
        <w:rPr>
          <w:rFonts w:cs="Arial"/>
          <w:spacing w:val="6"/>
          <w:sz w:val="24"/>
          <w:szCs w:val="24"/>
          <w:lang w:eastAsia="cs-CZ"/>
        </w:rPr>
      </w:pPr>
      <w:r w:rsidRPr="00485783">
        <w:rPr>
          <w:rFonts w:cs="Arial"/>
          <w:spacing w:val="6"/>
          <w:lang w:eastAsia="cs-CZ"/>
        </w:rPr>
        <w:t xml:space="preserve">(+ 420) 602 317 087, </w:t>
      </w:r>
      <w:hyperlink r:id="rId7" w:history="1">
        <w:r w:rsidRPr="00A83FBF">
          <w:rPr>
            <w:rStyle w:val="Odkazjemn"/>
          </w:rPr>
          <w:t>vaclav.kotyk@grunex.com</w:t>
        </w:r>
      </w:hyperlink>
    </w:p>
    <w:p w14:paraId="1FF68520" w14:textId="77777777" w:rsidR="00A22FC8" w:rsidRPr="00485783" w:rsidRDefault="00A22FC8" w:rsidP="00A22FC8">
      <w:pPr>
        <w:spacing w:after="0" w:line="240" w:lineRule="auto"/>
        <w:rPr>
          <w:rFonts w:cs="Arial"/>
          <w:spacing w:val="6"/>
          <w:sz w:val="24"/>
          <w:szCs w:val="24"/>
          <w:lang w:eastAsia="cs-CZ"/>
        </w:rPr>
      </w:pPr>
    </w:p>
    <w:p w14:paraId="4F5DCFBA" w14:textId="77777777" w:rsidR="00A22FC8" w:rsidRPr="00485783" w:rsidRDefault="00A22FC8" w:rsidP="00A22FC8">
      <w:pPr>
        <w:spacing w:after="0" w:line="240" w:lineRule="auto"/>
        <w:rPr>
          <w:rFonts w:cs="Arial"/>
          <w:spacing w:val="6"/>
          <w:sz w:val="24"/>
          <w:szCs w:val="24"/>
          <w:lang w:eastAsia="cs-CZ"/>
        </w:rPr>
      </w:pPr>
      <w:r w:rsidRPr="00485783">
        <w:rPr>
          <w:rFonts w:cs="Arial"/>
          <w:b/>
          <w:spacing w:val="6"/>
          <w:lang w:eastAsia="cs-CZ"/>
        </w:rPr>
        <w:t>Martin Liberský</w:t>
      </w:r>
      <w:r w:rsidRPr="00485783">
        <w:rPr>
          <w:rFonts w:cs="Arial"/>
          <w:spacing w:val="6"/>
          <w:lang w:eastAsia="cs-CZ"/>
        </w:rPr>
        <w:t>, ředitel agentury, Grunex</w:t>
      </w:r>
    </w:p>
    <w:p w14:paraId="5CF6E7C3" w14:textId="473FCA6A" w:rsidR="00A22FC8" w:rsidRDefault="00A22FC8" w:rsidP="00A22FC8">
      <w:pPr>
        <w:rPr>
          <w:rStyle w:val="Odkazjemn"/>
        </w:rPr>
      </w:pPr>
      <w:r w:rsidRPr="00485783">
        <w:rPr>
          <w:lang w:eastAsia="cs-CZ"/>
        </w:rPr>
        <w:t xml:space="preserve">(+ 420) 603 434 318, </w:t>
      </w:r>
      <w:hyperlink r:id="rId8" w:history="1">
        <w:r w:rsidRPr="00A83FBF">
          <w:rPr>
            <w:rStyle w:val="Odkazjemn"/>
          </w:rPr>
          <w:t>martin.libersky@grunex.com</w:t>
        </w:r>
      </w:hyperlink>
    </w:p>
    <w:p w14:paraId="072611D7" w14:textId="77777777" w:rsidR="009826AB" w:rsidRPr="00FB48D9" w:rsidRDefault="009826AB" w:rsidP="00FB48D9">
      <w:pPr>
        <w:pStyle w:val="Nadpis1"/>
      </w:pPr>
      <w:r w:rsidRPr="00FB48D9">
        <w:t xml:space="preserve">Poznámky pro editory: </w:t>
      </w:r>
    </w:p>
    <w:p w14:paraId="5A870B18" w14:textId="77777777" w:rsidR="009826AB" w:rsidRPr="0053098E" w:rsidRDefault="009826AB" w:rsidP="009826AB">
      <w:pPr>
        <w:rPr>
          <w:b/>
        </w:rPr>
      </w:pPr>
      <w:r w:rsidRPr="0053098E">
        <w:rPr>
          <w:b/>
        </w:rPr>
        <w:t>O agentuře Grunex</w:t>
      </w:r>
    </w:p>
    <w:p w14:paraId="2D29517B" w14:textId="2489100A" w:rsidR="00217CFD" w:rsidRDefault="00217CFD" w:rsidP="009826AB">
      <w:r w:rsidRPr="005E2C0B">
        <w:t>Agentura Grunex působí na trhu od roku 2009. Patří mezi přední poskytovatele marketingových, influencerských a PR služeb se specializací na klienty zaměřené na cílovou skupinu počítačových</w:t>
      </w:r>
      <w:r w:rsidR="00AC3518" w:rsidRPr="005E2C0B">
        <w:t xml:space="preserve"> a konzolových </w:t>
      </w:r>
      <w:r w:rsidRPr="005E2C0B">
        <w:t xml:space="preserve">hráčů. Provozuje také významná lokální herní média, jako například </w:t>
      </w:r>
      <w:r w:rsidR="00D6543E" w:rsidRPr="005E2C0B">
        <w:t xml:space="preserve">online </w:t>
      </w:r>
      <w:r w:rsidRPr="005E2C0B">
        <w:t xml:space="preserve">komunitní a </w:t>
      </w:r>
      <w:r w:rsidR="00D6543E" w:rsidRPr="005E2C0B">
        <w:t xml:space="preserve">esport </w:t>
      </w:r>
      <w:r w:rsidRPr="005E2C0B">
        <w:t xml:space="preserve">portál Grunex.com, herní </w:t>
      </w:r>
      <w:r w:rsidR="00D6543E" w:rsidRPr="005E2C0B">
        <w:t>magazíny</w:t>
      </w:r>
      <w:r w:rsidRPr="005E2C0B">
        <w:t xml:space="preserve"> </w:t>
      </w:r>
      <w:r w:rsidR="00325E5F" w:rsidRPr="005E2C0B">
        <w:t>Zing.cz</w:t>
      </w:r>
      <w:r w:rsidR="00325E5F">
        <w:t>,</w:t>
      </w:r>
      <w:r w:rsidR="00325E5F" w:rsidRPr="005E2C0B">
        <w:t xml:space="preserve"> </w:t>
      </w:r>
      <w:r w:rsidR="00D6543E" w:rsidRPr="005E2C0B">
        <w:t>Hrej.cz</w:t>
      </w:r>
      <w:r w:rsidR="00325E5F">
        <w:t xml:space="preserve"> a</w:t>
      </w:r>
      <w:r w:rsidR="00D6543E" w:rsidRPr="005E2C0B">
        <w:t xml:space="preserve"> Spite.cz</w:t>
      </w:r>
      <w:r w:rsidRPr="005E2C0B">
        <w:t>, technologick</w:t>
      </w:r>
      <w:r w:rsidR="00D6543E" w:rsidRPr="005E2C0B">
        <w:t>é</w:t>
      </w:r>
      <w:r w:rsidRPr="005E2C0B">
        <w:t xml:space="preserve"> </w:t>
      </w:r>
      <w:r w:rsidR="00D6543E" w:rsidRPr="005E2C0B">
        <w:t xml:space="preserve">magazíny Digimanie.cz, </w:t>
      </w:r>
      <w:r w:rsidRPr="005E2C0B">
        <w:t>PCTuning.cz,</w:t>
      </w:r>
      <w:r w:rsidR="00D6543E" w:rsidRPr="005E2C0B">
        <w:t xml:space="preserve"> Svethardware.cz,</w:t>
      </w:r>
      <w:r w:rsidRPr="005E2C0B">
        <w:t xml:space="preserve"> největší tematické tuzemské komunitní portály TryHard.cz a WoT.cz a také řadu </w:t>
      </w:r>
      <w:r w:rsidR="00AC3518" w:rsidRPr="005E2C0B">
        <w:t>profilů na sociálních sítích</w:t>
      </w:r>
      <w:r w:rsidRPr="005E2C0B">
        <w:t xml:space="preserve">. Celkový měsíční zásah agentury je přes </w:t>
      </w:r>
      <w:r w:rsidR="00681641">
        <w:t>8</w:t>
      </w:r>
      <w:r w:rsidR="00AC3518" w:rsidRPr="00957D24">
        <w:t>00</w:t>
      </w:r>
      <w:r w:rsidRPr="00957D24">
        <w:t xml:space="preserve"> tisíc</w:t>
      </w:r>
      <w:r w:rsidRPr="005E2C0B">
        <w:t xml:space="preserve"> unikátních čtenářů na vlastních webových </w:t>
      </w:r>
      <w:r w:rsidR="005E2C0B" w:rsidRPr="005E2C0B">
        <w:t>stránkách</w:t>
      </w:r>
      <w:r w:rsidRPr="005E2C0B">
        <w:t>.</w:t>
      </w:r>
      <w:r w:rsidR="00691C25" w:rsidRPr="00691C25">
        <w:t xml:space="preserve"> </w:t>
      </w:r>
      <w:r w:rsidR="00691C25">
        <w:t xml:space="preserve">Obsah na sociálních sítích pak pravidelně </w:t>
      </w:r>
      <w:r w:rsidR="00D46074">
        <w:t xml:space="preserve">oslovuje více než 2 miliony uživatelů a </w:t>
      </w:r>
      <w:r w:rsidR="00691C25">
        <w:t>generuje více než 10 milionu impresí měsíčně.</w:t>
      </w:r>
    </w:p>
    <w:p w14:paraId="5DB5668B" w14:textId="5604E476" w:rsidR="009826AB" w:rsidRPr="002A17C4" w:rsidRDefault="009826AB" w:rsidP="009826AB">
      <w:pPr>
        <w:rPr>
          <w:b/>
        </w:rPr>
      </w:pPr>
      <w:r w:rsidRPr="002A17C4">
        <w:rPr>
          <w:b/>
        </w:rPr>
        <w:t xml:space="preserve">O portálu </w:t>
      </w:r>
      <w:r w:rsidR="00AD301B">
        <w:rPr>
          <w:b/>
        </w:rPr>
        <w:t>Svethardware</w:t>
      </w:r>
      <w:r w:rsidR="003827CF">
        <w:rPr>
          <w:b/>
        </w:rPr>
        <w:t>.cz</w:t>
      </w:r>
    </w:p>
    <w:p w14:paraId="6CFAFD3D" w14:textId="39203141" w:rsidR="00AD301B" w:rsidRDefault="00AD301B" w:rsidP="00AD301B">
      <w:r w:rsidRPr="005E2C0B">
        <w:t>Svět</w:t>
      </w:r>
      <w:r w:rsidR="001C6930">
        <w:t> </w:t>
      </w:r>
      <w:r w:rsidRPr="005E2C0B">
        <w:t xml:space="preserve">hardware je český technologický </w:t>
      </w:r>
      <w:r w:rsidR="005E2C0B" w:rsidRPr="005E2C0B">
        <w:t>magazín</w:t>
      </w:r>
      <w:r w:rsidRPr="005E2C0B">
        <w:t xml:space="preserve"> s</w:t>
      </w:r>
      <w:r w:rsidR="005E2C0B" w:rsidRPr="005E2C0B">
        <w:t xml:space="preserve"> dlouhou</w:t>
      </w:r>
      <w:r w:rsidRPr="005E2C0B">
        <w:t> historií</w:t>
      </w:r>
      <w:r w:rsidR="005E2C0B" w:rsidRPr="005E2C0B">
        <w:t xml:space="preserve"> sahající až do</w:t>
      </w:r>
      <w:r w:rsidRPr="005E2C0B">
        <w:t xml:space="preserve"> roku 1999. Zaměřuje se především na počítačový hardware, novinky ze světa IT a podrobné recenze produktů.</w:t>
      </w:r>
    </w:p>
    <w:p w14:paraId="132BBA04" w14:textId="67707CF7" w:rsidR="009826AB" w:rsidRPr="00AD301B" w:rsidRDefault="00AD301B" w:rsidP="00AD301B">
      <w:pPr>
        <w:rPr>
          <w:b/>
          <w:bCs/>
        </w:rPr>
      </w:pPr>
      <w:r w:rsidRPr="00AD301B">
        <w:rPr>
          <w:b/>
          <w:bCs/>
        </w:rPr>
        <w:t>O portálu Digimani</w:t>
      </w:r>
      <w:r>
        <w:rPr>
          <w:b/>
          <w:bCs/>
        </w:rPr>
        <w:t>e</w:t>
      </w:r>
      <w:r w:rsidRPr="00AD301B">
        <w:rPr>
          <w:b/>
          <w:bCs/>
        </w:rPr>
        <w:t>.cz</w:t>
      </w:r>
    </w:p>
    <w:p w14:paraId="5769C2A1" w14:textId="1F34810A" w:rsidR="00AD301B" w:rsidRPr="00AD301B" w:rsidRDefault="00AD301B" w:rsidP="00AD301B">
      <w:r w:rsidRPr="005E2C0B">
        <w:t>Digimanie je český online magazín věnovaný digitální fotografii a fototechnice, založený v roce 2003. Nabízí denní zpravodajství, podrobné recenze fotoaparátů,</w:t>
      </w:r>
      <w:r w:rsidR="005E2C0B" w:rsidRPr="005E2C0B">
        <w:t xml:space="preserve"> </w:t>
      </w:r>
      <w:r w:rsidRPr="005E2C0B">
        <w:t>fotomobil</w:t>
      </w:r>
      <w:r w:rsidR="005E2C0B" w:rsidRPr="005E2C0B">
        <w:t>ů, objektivů a dalšího příslušenství.</w:t>
      </w:r>
    </w:p>
    <w:sectPr w:rsidR="00AD301B" w:rsidRPr="00AD301B" w:rsidSect="00681641">
      <w:headerReference w:type="default" r:id="rId9"/>
      <w:footerReference w:type="default" r:id="rId10"/>
      <w:pgSz w:w="11906" w:h="16838" w:code="9"/>
      <w:pgMar w:top="2381" w:right="1418" w:bottom="1418" w:left="1418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98C3D" w14:textId="77777777" w:rsidR="007C6B0F" w:rsidRDefault="007C6B0F" w:rsidP="001C348B">
      <w:pPr>
        <w:spacing w:after="0"/>
      </w:pPr>
      <w:r>
        <w:separator/>
      </w:r>
    </w:p>
  </w:endnote>
  <w:endnote w:type="continuationSeparator" w:id="0">
    <w:p w14:paraId="715ECFB6" w14:textId="77777777" w:rsidR="007C6B0F" w:rsidRDefault="007C6B0F" w:rsidP="001C348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Lexend">
    <w:altName w:val="Calibri"/>
    <w:charset w:val="EE"/>
    <w:family w:val="auto"/>
    <w:pitch w:val="variable"/>
    <w:sig w:usb0="A00000FF" w:usb1="4000205B" w:usb2="00000000" w:usb3="00000000" w:csb0="000001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exend Medium">
    <w:altName w:val="Calibri"/>
    <w:charset w:val="EE"/>
    <w:family w:val="auto"/>
    <w:pitch w:val="variable"/>
    <w:sig w:usb0="A00000FF" w:usb1="4000205B" w:usb2="00000000" w:usb3="00000000" w:csb0="000001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392E3" w14:textId="53BFE2C0" w:rsidR="00681641" w:rsidRDefault="0020343B" w:rsidP="00FB48D9">
    <w:pPr>
      <w:pStyle w:val="Zpat"/>
    </w:pPr>
    <w:r w:rsidRPr="00FB48D9">
      <w:rPr>
        <w:noProof/>
      </w:rPr>
      <w:drawing>
        <wp:anchor distT="0" distB="0" distL="114300" distR="114300" simplePos="0" relativeHeight="251657216" behindDoc="1" locked="0" layoutInCell="1" allowOverlap="1" wp14:anchorId="7E2FC5CD" wp14:editId="3494EF9E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000" cy="885600"/>
          <wp:effectExtent l="0" t="0" r="0" b="0"/>
          <wp:wrapNone/>
          <wp:docPr id="179198902" name="obrázek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7119084" name="obrázek 2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88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718BF9" w14:textId="77777777" w:rsidR="00D26A95" w:rsidRDefault="00D26A95" w:rsidP="00FB48D9">
    <w:pPr>
      <w:pStyle w:val="Zpat"/>
    </w:pPr>
  </w:p>
  <w:p w14:paraId="4C236445" w14:textId="77777777" w:rsidR="00D26A95" w:rsidRDefault="005A3AE1" w:rsidP="00D26A95">
    <w:pPr>
      <w:pStyle w:val="Zpat"/>
    </w:pPr>
    <w:r w:rsidRPr="00FB48D9">
      <w:t>Vytvořila agentura Grunex</w:t>
    </w:r>
  </w:p>
  <w:p w14:paraId="4BEC7FDF" w14:textId="4AF27D5B" w:rsidR="00D26A95" w:rsidRDefault="000429CB" w:rsidP="00FB48D9">
    <w:pPr>
      <w:pStyle w:val="Zpat"/>
    </w:pPr>
    <w:r w:rsidRPr="000429CB">
      <w:t>Boosters s.r.o.</w:t>
    </w:r>
  </w:p>
  <w:p w14:paraId="21C8F783" w14:textId="6F3D333C" w:rsidR="00D26A95" w:rsidRPr="00FB48D9" w:rsidRDefault="000429CB" w:rsidP="00780171">
    <w:pPr>
      <w:pStyle w:val="Zpat"/>
      <w:tabs>
        <w:tab w:val="clear" w:pos="4536"/>
        <w:tab w:val="clear" w:pos="9072"/>
        <w:tab w:val="left" w:pos="7375"/>
      </w:tabs>
    </w:pPr>
    <w:r w:rsidRPr="000429CB">
      <w:t>info@grunex.com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54A0A5" w14:textId="77777777" w:rsidR="007C6B0F" w:rsidRDefault="007C6B0F" w:rsidP="001C348B">
      <w:pPr>
        <w:spacing w:after="0"/>
      </w:pPr>
      <w:r>
        <w:separator/>
      </w:r>
    </w:p>
  </w:footnote>
  <w:footnote w:type="continuationSeparator" w:id="0">
    <w:p w14:paraId="762EBAA4" w14:textId="77777777" w:rsidR="007C6B0F" w:rsidRDefault="007C6B0F" w:rsidP="001C348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097EF" w14:textId="2EF01719" w:rsidR="0079564F" w:rsidRPr="00FB48D9" w:rsidRDefault="00CB459C" w:rsidP="00D26A95">
    <w:pPr>
      <w:pStyle w:val="Zhlav"/>
      <w:tabs>
        <w:tab w:val="clear" w:pos="4536"/>
        <w:tab w:val="clear" w:pos="9072"/>
      </w:tabs>
      <w:ind w:left="1836" w:firstLine="4536"/>
    </w:pPr>
    <w:r>
      <w:rPr>
        <w:noProof/>
      </w:rPr>
      <w:drawing>
        <wp:anchor distT="0" distB="0" distL="114300" distR="114300" simplePos="0" relativeHeight="251658240" behindDoc="1" locked="0" layoutInCell="1" allowOverlap="0" wp14:anchorId="4BB2E9CE" wp14:editId="6FAB4025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60000" cy="1072800"/>
          <wp:effectExtent l="0" t="0" r="0" b="0"/>
          <wp:wrapNone/>
          <wp:docPr id="1669883785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487245" name="Obrázek 3248724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7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71755" w:rsidRPr="00FB48D9">
      <w:t>Ti</w:t>
    </w:r>
    <w:r w:rsidR="0079564F" w:rsidRPr="00FB48D9">
      <w:t>sková zpráva</w:t>
    </w:r>
  </w:p>
  <w:p w14:paraId="40F974F2" w14:textId="77777777" w:rsidR="00570D26" w:rsidRDefault="00570D26" w:rsidP="00FB48D9">
    <w:pPr>
      <w:pStyle w:val="Zhlav"/>
      <w:rPr>
        <w:rStyle w:val="Odkazintenzivn"/>
        <w:rFonts w:ascii="Lexend Medium" w:hAnsi="Lexend Medium"/>
        <w:b w:val="0"/>
        <w:bCs w:val="0"/>
        <w:smallCaps w:val="0"/>
        <w:color w:val="00629B"/>
        <w:spacing w:val="0"/>
        <w:u w:val="none"/>
      </w:rPr>
    </w:pPr>
  </w:p>
  <w:p w14:paraId="6E135BE5" w14:textId="77777777" w:rsidR="00CB459C" w:rsidRDefault="00CB459C" w:rsidP="00FB48D9">
    <w:pPr>
      <w:pStyle w:val="Zhlav"/>
      <w:rPr>
        <w:rStyle w:val="Odkazintenzivn"/>
        <w:rFonts w:ascii="Lexend Medium" w:hAnsi="Lexend Medium"/>
        <w:b w:val="0"/>
        <w:bCs w:val="0"/>
        <w:smallCaps w:val="0"/>
        <w:color w:val="00629B"/>
        <w:spacing w:val="0"/>
        <w:u w:val="none"/>
      </w:rPr>
    </w:pPr>
  </w:p>
  <w:p w14:paraId="37D14F0B" w14:textId="77777777" w:rsidR="00CE2B6D" w:rsidRDefault="00CE2B6D" w:rsidP="00FB48D9">
    <w:pPr>
      <w:pStyle w:val="Zhlav"/>
      <w:rPr>
        <w:rStyle w:val="Odkazintenzivn"/>
        <w:rFonts w:ascii="Lexend Medium" w:hAnsi="Lexend Medium"/>
        <w:b w:val="0"/>
        <w:bCs w:val="0"/>
        <w:smallCaps w:val="0"/>
        <w:color w:val="00629B"/>
        <w:spacing w:val="0"/>
        <w:u w:val="none"/>
      </w:rPr>
    </w:pPr>
  </w:p>
  <w:p w14:paraId="62AD0523" w14:textId="77777777" w:rsidR="00CE2B6D" w:rsidRPr="00FB48D9" w:rsidRDefault="00CE2B6D" w:rsidP="00FB48D9">
    <w:pPr>
      <w:pStyle w:val="Zhlav"/>
      <w:rPr>
        <w:rStyle w:val="Odkazintenzivn"/>
        <w:rFonts w:ascii="Lexend Medium" w:hAnsi="Lexend Medium"/>
        <w:b w:val="0"/>
        <w:bCs w:val="0"/>
        <w:smallCaps w:val="0"/>
        <w:color w:val="00629B"/>
        <w:spacing w:val="0"/>
        <w:u w:val="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 fillcolor="none [3213]" stroke="f" strokecolor="none [2404]">
      <v:fill color="none [3213]" size="0,0" aspect="atLeast" origin="-32767f,-32767f" position="-32767f,-32767f" rotate="t" type="frame"/>
      <v:stroke color="none [2404]"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48B"/>
    <w:rsid w:val="00000E1E"/>
    <w:rsid w:val="00001D31"/>
    <w:rsid w:val="00002F59"/>
    <w:rsid w:val="00012156"/>
    <w:rsid w:val="00016ABA"/>
    <w:rsid w:val="00020799"/>
    <w:rsid w:val="00023685"/>
    <w:rsid w:val="000254B6"/>
    <w:rsid w:val="00027DD4"/>
    <w:rsid w:val="00030D69"/>
    <w:rsid w:val="0003158E"/>
    <w:rsid w:val="00032CF3"/>
    <w:rsid w:val="0003571B"/>
    <w:rsid w:val="00036032"/>
    <w:rsid w:val="00037B3A"/>
    <w:rsid w:val="000429CB"/>
    <w:rsid w:val="000448AF"/>
    <w:rsid w:val="00051F77"/>
    <w:rsid w:val="00054D4C"/>
    <w:rsid w:val="00055DE7"/>
    <w:rsid w:val="000631C6"/>
    <w:rsid w:val="00076C0E"/>
    <w:rsid w:val="00081EC2"/>
    <w:rsid w:val="00090E8F"/>
    <w:rsid w:val="00093EAD"/>
    <w:rsid w:val="000957E6"/>
    <w:rsid w:val="00097118"/>
    <w:rsid w:val="000A46B4"/>
    <w:rsid w:val="000A72AD"/>
    <w:rsid w:val="000A7FCF"/>
    <w:rsid w:val="000C2083"/>
    <w:rsid w:val="000C5754"/>
    <w:rsid w:val="000D36E4"/>
    <w:rsid w:val="000D3843"/>
    <w:rsid w:val="000E24D0"/>
    <w:rsid w:val="000E38D1"/>
    <w:rsid w:val="000E3B18"/>
    <w:rsid w:val="000F7112"/>
    <w:rsid w:val="000F7803"/>
    <w:rsid w:val="001055CA"/>
    <w:rsid w:val="00105731"/>
    <w:rsid w:val="00105FDC"/>
    <w:rsid w:val="001100E6"/>
    <w:rsid w:val="001153D0"/>
    <w:rsid w:val="00122CBA"/>
    <w:rsid w:val="001272AE"/>
    <w:rsid w:val="00137A17"/>
    <w:rsid w:val="00146392"/>
    <w:rsid w:val="0015078E"/>
    <w:rsid w:val="00151D03"/>
    <w:rsid w:val="00160912"/>
    <w:rsid w:val="001621E0"/>
    <w:rsid w:val="001634DB"/>
    <w:rsid w:val="00164855"/>
    <w:rsid w:val="00167709"/>
    <w:rsid w:val="00172453"/>
    <w:rsid w:val="001726D5"/>
    <w:rsid w:val="00172DD1"/>
    <w:rsid w:val="00182770"/>
    <w:rsid w:val="00192D16"/>
    <w:rsid w:val="001B29F0"/>
    <w:rsid w:val="001B3C55"/>
    <w:rsid w:val="001B4E84"/>
    <w:rsid w:val="001B5620"/>
    <w:rsid w:val="001C0781"/>
    <w:rsid w:val="001C0B4A"/>
    <w:rsid w:val="001C18E1"/>
    <w:rsid w:val="001C29C6"/>
    <w:rsid w:val="001C348B"/>
    <w:rsid w:val="001C41D8"/>
    <w:rsid w:val="001C4B1C"/>
    <w:rsid w:val="001C58F1"/>
    <w:rsid w:val="001C65E4"/>
    <w:rsid w:val="001C6930"/>
    <w:rsid w:val="001C6D89"/>
    <w:rsid w:val="001C7551"/>
    <w:rsid w:val="001D3F9D"/>
    <w:rsid w:val="001D55D3"/>
    <w:rsid w:val="001E2D32"/>
    <w:rsid w:val="00201836"/>
    <w:rsid w:val="0020343B"/>
    <w:rsid w:val="00210846"/>
    <w:rsid w:val="00210F95"/>
    <w:rsid w:val="00214CBB"/>
    <w:rsid w:val="00214CD8"/>
    <w:rsid w:val="00217CFD"/>
    <w:rsid w:val="002209C9"/>
    <w:rsid w:val="002222C5"/>
    <w:rsid w:val="0022253B"/>
    <w:rsid w:val="00240AE0"/>
    <w:rsid w:val="00240F6A"/>
    <w:rsid w:val="0024230A"/>
    <w:rsid w:val="00246C23"/>
    <w:rsid w:val="00247EA5"/>
    <w:rsid w:val="00250D17"/>
    <w:rsid w:val="00253B69"/>
    <w:rsid w:val="0025736F"/>
    <w:rsid w:val="00263B1B"/>
    <w:rsid w:val="0026647A"/>
    <w:rsid w:val="00271755"/>
    <w:rsid w:val="00272DA7"/>
    <w:rsid w:val="00273A8C"/>
    <w:rsid w:val="002816BA"/>
    <w:rsid w:val="0029247A"/>
    <w:rsid w:val="002931A6"/>
    <w:rsid w:val="0029394C"/>
    <w:rsid w:val="00296950"/>
    <w:rsid w:val="002A17C4"/>
    <w:rsid w:val="002A2A38"/>
    <w:rsid w:val="002A4967"/>
    <w:rsid w:val="002B195C"/>
    <w:rsid w:val="002B37B1"/>
    <w:rsid w:val="002B440A"/>
    <w:rsid w:val="002C0519"/>
    <w:rsid w:val="002C0B88"/>
    <w:rsid w:val="002C1DAE"/>
    <w:rsid w:val="002C3EE3"/>
    <w:rsid w:val="002D0403"/>
    <w:rsid w:val="002D45D9"/>
    <w:rsid w:val="002D4940"/>
    <w:rsid w:val="002D4965"/>
    <w:rsid w:val="00300B0E"/>
    <w:rsid w:val="00300C3D"/>
    <w:rsid w:val="00305614"/>
    <w:rsid w:val="00313B4E"/>
    <w:rsid w:val="00316D71"/>
    <w:rsid w:val="00325E5F"/>
    <w:rsid w:val="00326F5F"/>
    <w:rsid w:val="003274F2"/>
    <w:rsid w:val="003317BA"/>
    <w:rsid w:val="003331CD"/>
    <w:rsid w:val="0033338C"/>
    <w:rsid w:val="003347C2"/>
    <w:rsid w:val="0035028A"/>
    <w:rsid w:val="003600D9"/>
    <w:rsid w:val="00361061"/>
    <w:rsid w:val="00364928"/>
    <w:rsid w:val="0036587E"/>
    <w:rsid w:val="003827CF"/>
    <w:rsid w:val="003874EA"/>
    <w:rsid w:val="00390CF6"/>
    <w:rsid w:val="003A52DB"/>
    <w:rsid w:val="003B0455"/>
    <w:rsid w:val="003B32E6"/>
    <w:rsid w:val="003B4985"/>
    <w:rsid w:val="003C3A6F"/>
    <w:rsid w:val="003C5339"/>
    <w:rsid w:val="003D1775"/>
    <w:rsid w:val="003D21C1"/>
    <w:rsid w:val="003D313D"/>
    <w:rsid w:val="003D6979"/>
    <w:rsid w:val="003E2C39"/>
    <w:rsid w:val="003E36BB"/>
    <w:rsid w:val="003F09A3"/>
    <w:rsid w:val="00421403"/>
    <w:rsid w:val="00426C9C"/>
    <w:rsid w:val="004316F7"/>
    <w:rsid w:val="00433BDC"/>
    <w:rsid w:val="00441E86"/>
    <w:rsid w:val="00443A54"/>
    <w:rsid w:val="00452150"/>
    <w:rsid w:val="0045503D"/>
    <w:rsid w:val="0046611E"/>
    <w:rsid w:val="00471AE7"/>
    <w:rsid w:val="00471F23"/>
    <w:rsid w:val="00473BC8"/>
    <w:rsid w:val="004746F7"/>
    <w:rsid w:val="00477569"/>
    <w:rsid w:val="00481D57"/>
    <w:rsid w:val="00485783"/>
    <w:rsid w:val="00485C86"/>
    <w:rsid w:val="004919C8"/>
    <w:rsid w:val="00492C33"/>
    <w:rsid w:val="004A602D"/>
    <w:rsid w:val="004C0C67"/>
    <w:rsid w:val="004C200D"/>
    <w:rsid w:val="004D71C4"/>
    <w:rsid w:val="004D7304"/>
    <w:rsid w:val="004E5156"/>
    <w:rsid w:val="004E75EB"/>
    <w:rsid w:val="004F0DFF"/>
    <w:rsid w:val="004F3D0D"/>
    <w:rsid w:val="00506067"/>
    <w:rsid w:val="005065BA"/>
    <w:rsid w:val="00511551"/>
    <w:rsid w:val="0051448A"/>
    <w:rsid w:val="00515599"/>
    <w:rsid w:val="00524776"/>
    <w:rsid w:val="00524D44"/>
    <w:rsid w:val="00525B7C"/>
    <w:rsid w:val="0053098E"/>
    <w:rsid w:val="00537E8A"/>
    <w:rsid w:val="00541D38"/>
    <w:rsid w:val="00547145"/>
    <w:rsid w:val="00555D33"/>
    <w:rsid w:val="00556C5E"/>
    <w:rsid w:val="005663DD"/>
    <w:rsid w:val="00566404"/>
    <w:rsid w:val="00570D26"/>
    <w:rsid w:val="00571833"/>
    <w:rsid w:val="00572729"/>
    <w:rsid w:val="00580FBD"/>
    <w:rsid w:val="00583DA4"/>
    <w:rsid w:val="00583EB5"/>
    <w:rsid w:val="005903F3"/>
    <w:rsid w:val="005A22A3"/>
    <w:rsid w:val="005A3687"/>
    <w:rsid w:val="005A3AE1"/>
    <w:rsid w:val="005A48AB"/>
    <w:rsid w:val="005B1996"/>
    <w:rsid w:val="005B43E2"/>
    <w:rsid w:val="005C7DE3"/>
    <w:rsid w:val="005D799C"/>
    <w:rsid w:val="005E0D36"/>
    <w:rsid w:val="005E2C0B"/>
    <w:rsid w:val="005E4FE9"/>
    <w:rsid w:val="005E5DC1"/>
    <w:rsid w:val="005E6A08"/>
    <w:rsid w:val="005F3FEA"/>
    <w:rsid w:val="00602D8A"/>
    <w:rsid w:val="00603A79"/>
    <w:rsid w:val="00612FCE"/>
    <w:rsid w:val="006134BC"/>
    <w:rsid w:val="00614E9E"/>
    <w:rsid w:val="0061793E"/>
    <w:rsid w:val="00622ABE"/>
    <w:rsid w:val="006251E3"/>
    <w:rsid w:val="00626D11"/>
    <w:rsid w:val="00630E5E"/>
    <w:rsid w:val="006339E5"/>
    <w:rsid w:val="006379B4"/>
    <w:rsid w:val="006401A5"/>
    <w:rsid w:val="00640993"/>
    <w:rsid w:val="006504E0"/>
    <w:rsid w:val="006622D7"/>
    <w:rsid w:val="00662A32"/>
    <w:rsid w:val="006665F8"/>
    <w:rsid w:val="00672579"/>
    <w:rsid w:val="00681641"/>
    <w:rsid w:val="00684B98"/>
    <w:rsid w:val="0068693F"/>
    <w:rsid w:val="00691331"/>
    <w:rsid w:val="00691C25"/>
    <w:rsid w:val="006A0436"/>
    <w:rsid w:val="006A1E53"/>
    <w:rsid w:val="006A2782"/>
    <w:rsid w:val="006A567D"/>
    <w:rsid w:val="006B0E2E"/>
    <w:rsid w:val="006C1BDD"/>
    <w:rsid w:val="006D07B1"/>
    <w:rsid w:val="006D339D"/>
    <w:rsid w:val="006D5D13"/>
    <w:rsid w:val="006E0BB4"/>
    <w:rsid w:val="006E18EE"/>
    <w:rsid w:val="006F317D"/>
    <w:rsid w:val="006F7C67"/>
    <w:rsid w:val="006F7CCF"/>
    <w:rsid w:val="007025C5"/>
    <w:rsid w:val="007036B0"/>
    <w:rsid w:val="007043A4"/>
    <w:rsid w:val="007065BF"/>
    <w:rsid w:val="0071579F"/>
    <w:rsid w:val="00717C7D"/>
    <w:rsid w:val="00725840"/>
    <w:rsid w:val="00730627"/>
    <w:rsid w:val="007355F6"/>
    <w:rsid w:val="007430BD"/>
    <w:rsid w:val="0074479F"/>
    <w:rsid w:val="00745D2D"/>
    <w:rsid w:val="0075274A"/>
    <w:rsid w:val="00760031"/>
    <w:rsid w:val="007701E9"/>
    <w:rsid w:val="00775124"/>
    <w:rsid w:val="00780018"/>
    <w:rsid w:val="00780171"/>
    <w:rsid w:val="0078116B"/>
    <w:rsid w:val="00782307"/>
    <w:rsid w:val="00786FDD"/>
    <w:rsid w:val="0079564F"/>
    <w:rsid w:val="007A5BE6"/>
    <w:rsid w:val="007A6981"/>
    <w:rsid w:val="007A7DED"/>
    <w:rsid w:val="007C0CBB"/>
    <w:rsid w:val="007C5A24"/>
    <w:rsid w:val="007C6B0F"/>
    <w:rsid w:val="007D38EE"/>
    <w:rsid w:val="007E7885"/>
    <w:rsid w:val="007F2F13"/>
    <w:rsid w:val="007F31F2"/>
    <w:rsid w:val="007F4B98"/>
    <w:rsid w:val="007F7339"/>
    <w:rsid w:val="00806A23"/>
    <w:rsid w:val="0081292B"/>
    <w:rsid w:val="00813B39"/>
    <w:rsid w:val="008141D8"/>
    <w:rsid w:val="008149DC"/>
    <w:rsid w:val="00815FD4"/>
    <w:rsid w:val="0081647B"/>
    <w:rsid w:val="00822D44"/>
    <w:rsid w:val="00822EE3"/>
    <w:rsid w:val="00825FC9"/>
    <w:rsid w:val="00842071"/>
    <w:rsid w:val="00842D0B"/>
    <w:rsid w:val="00843A6D"/>
    <w:rsid w:val="008470F5"/>
    <w:rsid w:val="00864B4A"/>
    <w:rsid w:val="0087313F"/>
    <w:rsid w:val="00890B82"/>
    <w:rsid w:val="00895884"/>
    <w:rsid w:val="008A0082"/>
    <w:rsid w:val="008A21DB"/>
    <w:rsid w:val="008A28AA"/>
    <w:rsid w:val="008A4259"/>
    <w:rsid w:val="008B131F"/>
    <w:rsid w:val="008B33D3"/>
    <w:rsid w:val="008B5424"/>
    <w:rsid w:val="008B6DDC"/>
    <w:rsid w:val="008C00B7"/>
    <w:rsid w:val="008C02F7"/>
    <w:rsid w:val="008C198E"/>
    <w:rsid w:val="008C282F"/>
    <w:rsid w:val="008C6C79"/>
    <w:rsid w:val="008D0CDD"/>
    <w:rsid w:val="008E29D2"/>
    <w:rsid w:val="008E4FCD"/>
    <w:rsid w:val="008E50C9"/>
    <w:rsid w:val="008F0D24"/>
    <w:rsid w:val="008F74DC"/>
    <w:rsid w:val="009005FA"/>
    <w:rsid w:val="00911B60"/>
    <w:rsid w:val="00911E29"/>
    <w:rsid w:val="009172DE"/>
    <w:rsid w:val="00920844"/>
    <w:rsid w:val="00923469"/>
    <w:rsid w:val="009262B1"/>
    <w:rsid w:val="00931F51"/>
    <w:rsid w:val="0093321D"/>
    <w:rsid w:val="0093374B"/>
    <w:rsid w:val="00934273"/>
    <w:rsid w:val="00935AB1"/>
    <w:rsid w:val="00942E10"/>
    <w:rsid w:val="009439FA"/>
    <w:rsid w:val="00944527"/>
    <w:rsid w:val="0095116E"/>
    <w:rsid w:val="00953894"/>
    <w:rsid w:val="009552AB"/>
    <w:rsid w:val="00957D24"/>
    <w:rsid w:val="009654CA"/>
    <w:rsid w:val="00965F30"/>
    <w:rsid w:val="009672BF"/>
    <w:rsid w:val="00967EC0"/>
    <w:rsid w:val="00971EB4"/>
    <w:rsid w:val="00972161"/>
    <w:rsid w:val="009733A6"/>
    <w:rsid w:val="009826AB"/>
    <w:rsid w:val="00985E5C"/>
    <w:rsid w:val="009860FD"/>
    <w:rsid w:val="00991198"/>
    <w:rsid w:val="00994963"/>
    <w:rsid w:val="009A142C"/>
    <w:rsid w:val="009A5861"/>
    <w:rsid w:val="009B2D8A"/>
    <w:rsid w:val="009B2D9D"/>
    <w:rsid w:val="009B4094"/>
    <w:rsid w:val="009B5BD0"/>
    <w:rsid w:val="009C19AB"/>
    <w:rsid w:val="009C49A9"/>
    <w:rsid w:val="009D519D"/>
    <w:rsid w:val="009E0A3E"/>
    <w:rsid w:val="009E4453"/>
    <w:rsid w:val="009E4940"/>
    <w:rsid w:val="009E7A24"/>
    <w:rsid w:val="009F1008"/>
    <w:rsid w:val="009F4D69"/>
    <w:rsid w:val="00A04C7C"/>
    <w:rsid w:val="00A144B8"/>
    <w:rsid w:val="00A20DFE"/>
    <w:rsid w:val="00A22FC8"/>
    <w:rsid w:val="00A27876"/>
    <w:rsid w:val="00A31F36"/>
    <w:rsid w:val="00A35765"/>
    <w:rsid w:val="00A41AE6"/>
    <w:rsid w:val="00A41B79"/>
    <w:rsid w:val="00A46BEF"/>
    <w:rsid w:val="00A6085D"/>
    <w:rsid w:val="00A738EF"/>
    <w:rsid w:val="00A83FBF"/>
    <w:rsid w:val="00A8635F"/>
    <w:rsid w:val="00A87313"/>
    <w:rsid w:val="00A95A48"/>
    <w:rsid w:val="00AA4884"/>
    <w:rsid w:val="00AB0269"/>
    <w:rsid w:val="00AB0DB0"/>
    <w:rsid w:val="00AB3CD4"/>
    <w:rsid w:val="00AB5788"/>
    <w:rsid w:val="00AB5EB1"/>
    <w:rsid w:val="00AB633D"/>
    <w:rsid w:val="00AB6933"/>
    <w:rsid w:val="00AC3518"/>
    <w:rsid w:val="00AD301B"/>
    <w:rsid w:val="00AD31D0"/>
    <w:rsid w:val="00AD585B"/>
    <w:rsid w:val="00AE0880"/>
    <w:rsid w:val="00AE1BC8"/>
    <w:rsid w:val="00AF0512"/>
    <w:rsid w:val="00AF4436"/>
    <w:rsid w:val="00AF4EF8"/>
    <w:rsid w:val="00B00838"/>
    <w:rsid w:val="00B00D2A"/>
    <w:rsid w:val="00B02186"/>
    <w:rsid w:val="00B033A8"/>
    <w:rsid w:val="00B10463"/>
    <w:rsid w:val="00B15439"/>
    <w:rsid w:val="00B2260E"/>
    <w:rsid w:val="00B25AF0"/>
    <w:rsid w:val="00B2712F"/>
    <w:rsid w:val="00B323B7"/>
    <w:rsid w:val="00B326CC"/>
    <w:rsid w:val="00B35247"/>
    <w:rsid w:val="00B3529B"/>
    <w:rsid w:val="00B453DC"/>
    <w:rsid w:val="00B45480"/>
    <w:rsid w:val="00B63CAE"/>
    <w:rsid w:val="00B6782D"/>
    <w:rsid w:val="00B712C2"/>
    <w:rsid w:val="00B77807"/>
    <w:rsid w:val="00B87029"/>
    <w:rsid w:val="00B8775A"/>
    <w:rsid w:val="00B931F5"/>
    <w:rsid w:val="00B9525C"/>
    <w:rsid w:val="00B96313"/>
    <w:rsid w:val="00BA1E42"/>
    <w:rsid w:val="00BA6379"/>
    <w:rsid w:val="00BA65C1"/>
    <w:rsid w:val="00BA6C36"/>
    <w:rsid w:val="00BB602B"/>
    <w:rsid w:val="00BC0D29"/>
    <w:rsid w:val="00BC23FA"/>
    <w:rsid w:val="00BC2542"/>
    <w:rsid w:val="00BC5692"/>
    <w:rsid w:val="00BD6FA2"/>
    <w:rsid w:val="00BE17A9"/>
    <w:rsid w:val="00C019B0"/>
    <w:rsid w:val="00C054B8"/>
    <w:rsid w:val="00C25171"/>
    <w:rsid w:val="00C26092"/>
    <w:rsid w:val="00C36EBE"/>
    <w:rsid w:val="00C44CA9"/>
    <w:rsid w:val="00C451AD"/>
    <w:rsid w:val="00C45363"/>
    <w:rsid w:val="00C462CD"/>
    <w:rsid w:val="00C50226"/>
    <w:rsid w:val="00C514D8"/>
    <w:rsid w:val="00C5668F"/>
    <w:rsid w:val="00C61F37"/>
    <w:rsid w:val="00C65E4B"/>
    <w:rsid w:val="00C96C7E"/>
    <w:rsid w:val="00CA3FD2"/>
    <w:rsid w:val="00CA5955"/>
    <w:rsid w:val="00CB177A"/>
    <w:rsid w:val="00CB459C"/>
    <w:rsid w:val="00CB47E8"/>
    <w:rsid w:val="00CB4E5B"/>
    <w:rsid w:val="00CB5F66"/>
    <w:rsid w:val="00CD1F6C"/>
    <w:rsid w:val="00CE0A66"/>
    <w:rsid w:val="00CE2B6D"/>
    <w:rsid w:val="00CF285E"/>
    <w:rsid w:val="00CF3D5A"/>
    <w:rsid w:val="00D040FF"/>
    <w:rsid w:val="00D065AB"/>
    <w:rsid w:val="00D074DB"/>
    <w:rsid w:val="00D13C2C"/>
    <w:rsid w:val="00D26A95"/>
    <w:rsid w:val="00D42730"/>
    <w:rsid w:val="00D42BBF"/>
    <w:rsid w:val="00D46074"/>
    <w:rsid w:val="00D5491C"/>
    <w:rsid w:val="00D55098"/>
    <w:rsid w:val="00D6138A"/>
    <w:rsid w:val="00D6543E"/>
    <w:rsid w:val="00D70900"/>
    <w:rsid w:val="00D7337E"/>
    <w:rsid w:val="00D76F46"/>
    <w:rsid w:val="00D81E8E"/>
    <w:rsid w:val="00D82FE2"/>
    <w:rsid w:val="00D86357"/>
    <w:rsid w:val="00D96C2C"/>
    <w:rsid w:val="00DC0714"/>
    <w:rsid w:val="00DC1CE2"/>
    <w:rsid w:val="00DC2C97"/>
    <w:rsid w:val="00DC3AB5"/>
    <w:rsid w:val="00DC4D3C"/>
    <w:rsid w:val="00DC6CB7"/>
    <w:rsid w:val="00DD748F"/>
    <w:rsid w:val="00DD7CB6"/>
    <w:rsid w:val="00DE0DDE"/>
    <w:rsid w:val="00DE78A7"/>
    <w:rsid w:val="00DF138C"/>
    <w:rsid w:val="00E06FD4"/>
    <w:rsid w:val="00E1060A"/>
    <w:rsid w:val="00E10D3D"/>
    <w:rsid w:val="00E231D5"/>
    <w:rsid w:val="00E24DCF"/>
    <w:rsid w:val="00E327B2"/>
    <w:rsid w:val="00E33378"/>
    <w:rsid w:val="00E44A2B"/>
    <w:rsid w:val="00E477B2"/>
    <w:rsid w:val="00E5090B"/>
    <w:rsid w:val="00E52CE6"/>
    <w:rsid w:val="00E54768"/>
    <w:rsid w:val="00E54D9A"/>
    <w:rsid w:val="00E55C57"/>
    <w:rsid w:val="00E57CD0"/>
    <w:rsid w:val="00E60745"/>
    <w:rsid w:val="00E671E4"/>
    <w:rsid w:val="00E673B0"/>
    <w:rsid w:val="00E70C62"/>
    <w:rsid w:val="00E756EF"/>
    <w:rsid w:val="00E82010"/>
    <w:rsid w:val="00E90322"/>
    <w:rsid w:val="00E9350D"/>
    <w:rsid w:val="00E94D32"/>
    <w:rsid w:val="00E972D4"/>
    <w:rsid w:val="00EA39E7"/>
    <w:rsid w:val="00EA48A4"/>
    <w:rsid w:val="00EA5EC6"/>
    <w:rsid w:val="00EA6759"/>
    <w:rsid w:val="00EB28EF"/>
    <w:rsid w:val="00EB4033"/>
    <w:rsid w:val="00EB40E1"/>
    <w:rsid w:val="00EB788A"/>
    <w:rsid w:val="00EC7F91"/>
    <w:rsid w:val="00ED24C1"/>
    <w:rsid w:val="00ED2C28"/>
    <w:rsid w:val="00EE3FF0"/>
    <w:rsid w:val="00EE59F1"/>
    <w:rsid w:val="00EF4C12"/>
    <w:rsid w:val="00F00F4E"/>
    <w:rsid w:val="00F01F0C"/>
    <w:rsid w:val="00F10BB1"/>
    <w:rsid w:val="00F12581"/>
    <w:rsid w:val="00F142D1"/>
    <w:rsid w:val="00F15E8E"/>
    <w:rsid w:val="00F21889"/>
    <w:rsid w:val="00F23359"/>
    <w:rsid w:val="00F3183B"/>
    <w:rsid w:val="00F524B3"/>
    <w:rsid w:val="00F6668A"/>
    <w:rsid w:val="00F7733D"/>
    <w:rsid w:val="00F801FB"/>
    <w:rsid w:val="00F8115D"/>
    <w:rsid w:val="00F81552"/>
    <w:rsid w:val="00F81DC8"/>
    <w:rsid w:val="00F82F92"/>
    <w:rsid w:val="00F84A80"/>
    <w:rsid w:val="00F95A64"/>
    <w:rsid w:val="00FA2EDD"/>
    <w:rsid w:val="00FB48D9"/>
    <w:rsid w:val="00FB731C"/>
    <w:rsid w:val="00FB7B56"/>
    <w:rsid w:val="00FC099A"/>
    <w:rsid w:val="00FC1958"/>
    <w:rsid w:val="00FC3246"/>
    <w:rsid w:val="00FC5AF8"/>
    <w:rsid w:val="00FC7CAD"/>
    <w:rsid w:val="00FD1AFA"/>
    <w:rsid w:val="00FD2996"/>
    <w:rsid w:val="00FD654E"/>
    <w:rsid w:val="00FD7D10"/>
    <w:rsid w:val="00FE1AB4"/>
    <w:rsid w:val="00FE5696"/>
    <w:rsid w:val="00FF19EE"/>
    <w:rsid w:val="00FF3065"/>
    <w:rsid w:val="00FF30E6"/>
    <w:rsid w:val="00FF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none [3213]" stroke="f" strokecolor="none [2404]">
      <v:fill color="none [3213]" size="0,0" aspect="atLeast" origin="-32767f,-32767f" position="-32767f,-32767f" rotate="t" type="frame"/>
      <v:stroke color="none [2404]" on="f"/>
    </o:shapedefaults>
    <o:shapelayout v:ext="edit">
      <o:idmap v:ext="edit" data="2"/>
    </o:shapelayout>
  </w:shapeDefaults>
  <w:decimalSymbol w:val=","/>
  <w:listSeparator w:val=";"/>
  <w14:docId w14:val="5E41793D"/>
  <w15:docId w15:val="{DAC53FA6-1435-4DA1-ACEF-E108AA0D0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B633D"/>
    <w:pPr>
      <w:spacing w:after="200" w:line="288" w:lineRule="auto"/>
      <w:jc w:val="both"/>
    </w:pPr>
    <w:rPr>
      <w:rFonts w:ascii="Roboto" w:hAnsi="Roboto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9"/>
    <w:qFormat/>
    <w:rsid w:val="00FB48D9"/>
    <w:pPr>
      <w:keepNext/>
      <w:keepLines/>
      <w:spacing w:before="480" w:after="120"/>
      <w:jc w:val="left"/>
      <w:outlineLvl w:val="0"/>
    </w:pPr>
    <w:rPr>
      <w:rFonts w:ascii="Lexend" w:eastAsia="Times New Roman" w:hAnsi="Lexend"/>
      <w:b/>
      <w:bCs/>
      <w:color w:val="00629B"/>
      <w:sz w:val="26"/>
      <w:szCs w:val="28"/>
      <w:lang w:val="x-none"/>
    </w:rPr>
  </w:style>
  <w:style w:type="paragraph" w:styleId="Nadpis2">
    <w:name w:val="heading 2"/>
    <w:basedOn w:val="Normln"/>
    <w:next w:val="Normln"/>
    <w:link w:val="Nadpis2Char"/>
    <w:uiPriority w:val="99"/>
    <w:qFormat/>
    <w:rsid w:val="00E06FD4"/>
    <w:pPr>
      <w:keepNext/>
      <w:keepLines/>
      <w:spacing w:before="200" w:after="0"/>
      <w:outlineLvl w:val="1"/>
    </w:pPr>
    <w:rPr>
      <w:rFonts w:ascii="Tahoma" w:eastAsia="Times New Roman" w:hAnsi="Tahoma"/>
      <w:b/>
      <w:bCs/>
      <w:sz w:val="22"/>
      <w:szCs w:val="26"/>
      <w:u w:val="single"/>
      <w:lang w:val="x-none"/>
    </w:rPr>
  </w:style>
  <w:style w:type="paragraph" w:styleId="Nadpis3">
    <w:name w:val="heading 3"/>
    <w:basedOn w:val="Normln"/>
    <w:next w:val="Normln"/>
    <w:link w:val="Nadpis3Char"/>
    <w:uiPriority w:val="99"/>
    <w:qFormat/>
    <w:rsid w:val="00E06FD4"/>
    <w:pPr>
      <w:keepNext/>
      <w:keepLines/>
      <w:spacing w:before="200" w:after="0"/>
      <w:outlineLvl w:val="2"/>
    </w:pPr>
    <w:rPr>
      <w:rFonts w:ascii="Tahoma" w:eastAsia="Times New Roman" w:hAnsi="Tahoma"/>
      <w:b/>
      <w:bCs/>
      <w:lang w:val="x-none"/>
    </w:rPr>
  </w:style>
  <w:style w:type="paragraph" w:styleId="Nadpis4">
    <w:name w:val="heading 4"/>
    <w:basedOn w:val="Normln"/>
    <w:next w:val="Normln"/>
    <w:link w:val="Nadpis4Char"/>
    <w:qFormat/>
    <w:locked/>
    <w:rsid w:val="000F7112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  <w:lang w:val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FB48D9"/>
    <w:rPr>
      <w:rFonts w:ascii="Lexend" w:eastAsia="Times New Roman" w:hAnsi="Lexend"/>
      <w:b/>
      <w:bCs/>
      <w:color w:val="00629B"/>
      <w:sz w:val="26"/>
      <w:szCs w:val="28"/>
      <w:lang w:val="x-none" w:eastAsia="en-US"/>
    </w:rPr>
  </w:style>
  <w:style w:type="character" w:customStyle="1" w:styleId="Nadpis2Char">
    <w:name w:val="Nadpis 2 Char"/>
    <w:link w:val="Nadpis2"/>
    <w:uiPriority w:val="99"/>
    <w:locked/>
    <w:rsid w:val="00E06FD4"/>
    <w:rPr>
      <w:rFonts w:ascii="Tahoma" w:eastAsia="Times New Roman" w:hAnsi="Tahoma"/>
      <w:b/>
      <w:bCs/>
      <w:sz w:val="22"/>
      <w:szCs w:val="26"/>
      <w:u w:val="single"/>
      <w:lang w:eastAsia="en-US"/>
    </w:rPr>
  </w:style>
  <w:style w:type="character" w:customStyle="1" w:styleId="Nadpis3Char">
    <w:name w:val="Nadpis 3 Char"/>
    <w:link w:val="Nadpis3"/>
    <w:uiPriority w:val="99"/>
    <w:locked/>
    <w:rsid w:val="00E06FD4"/>
    <w:rPr>
      <w:rFonts w:ascii="Tahoma" w:eastAsia="Times New Roman" w:hAnsi="Tahoma"/>
      <w:b/>
      <w:bCs/>
      <w:szCs w:val="22"/>
      <w:lang w:eastAsia="en-US"/>
    </w:rPr>
  </w:style>
  <w:style w:type="paragraph" w:styleId="Zhlav">
    <w:name w:val="header"/>
    <w:basedOn w:val="Normln"/>
    <w:link w:val="ZhlavChar"/>
    <w:uiPriority w:val="99"/>
    <w:rsid w:val="00FB48D9"/>
    <w:pPr>
      <w:tabs>
        <w:tab w:val="center" w:pos="4536"/>
        <w:tab w:val="right" w:pos="9072"/>
      </w:tabs>
      <w:spacing w:after="0"/>
    </w:pPr>
    <w:rPr>
      <w:rFonts w:ascii="Lexend Medium" w:hAnsi="Lexend Medium"/>
      <w:color w:val="00629B"/>
      <w:sz w:val="24"/>
      <w:szCs w:val="20"/>
      <w:lang w:val="x-none" w:eastAsia="x-none"/>
    </w:rPr>
  </w:style>
  <w:style w:type="character" w:customStyle="1" w:styleId="ZhlavChar">
    <w:name w:val="Záhlaví Char"/>
    <w:link w:val="Zhlav"/>
    <w:uiPriority w:val="99"/>
    <w:locked/>
    <w:rsid w:val="00FB48D9"/>
    <w:rPr>
      <w:rFonts w:ascii="Lexend Medium" w:hAnsi="Lexend Medium"/>
      <w:color w:val="00629B"/>
      <w:sz w:val="24"/>
      <w:lang w:val="x-none" w:eastAsia="x-none"/>
    </w:rPr>
  </w:style>
  <w:style w:type="paragraph" w:styleId="Zpat">
    <w:name w:val="footer"/>
    <w:basedOn w:val="Normln"/>
    <w:link w:val="ZpatChar"/>
    <w:uiPriority w:val="99"/>
    <w:rsid w:val="00FB48D9"/>
    <w:pPr>
      <w:tabs>
        <w:tab w:val="center" w:pos="4536"/>
        <w:tab w:val="right" w:pos="9072"/>
      </w:tabs>
      <w:spacing w:after="0"/>
      <w:jc w:val="left"/>
    </w:pPr>
    <w:rPr>
      <w:rFonts w:ascii="Lexend Medium" w:hAnsi="Lexend Medium"/>
      <w:color w:val="00629B"/>
      <w:sz w:val="16"/>
      <w:szCs w:val="20"/>
      <w:lang w:val="x-none" w:eastAsia="x-none"/>
    </w:rPr>
  </w:style>
  <w:style w:type="character" w:customStyle="1" w:styleId="ZpatChar">
    <w:name w:val="Zápatí Char"/>
    <w:link w:val="Zpat"/>
    <w:uiPriority w:val="99"/>
    <w:locked/>
    <w:rsid w:val="00FB48D9"/>
    <w:rPr>
      <w:rFonts w:ascii="Lexend Medium" w:hAnsi="Lexend Medium"/>
      <w:color w:val="00629B"/>
      <w:sz w:val="16"/>
      <w:lang w:val="x-none" w:eastAsia="x-none"/>
    </w:rPr>
  </w:style>
  <w:style w:type="paragraph" w:styleId="Textbubliny">
    <w:name w:val="Balloon Text"/>
    <w:basedOn w:val="Normln"/>
    <w:link w:val="TextbublinyChar"/>
    <w:uiPriority w:val="99"/>
    <w:semiHidden/>
    <w:rsid w:val="001C348B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TextbublinyChar">
    <w:name w:val="Text bubliny Char"/>
    <w:link w:val="Textbubliny"/>
    <w:uiPriority w:val="99"/>
    <w:semiHidden/>
    <w:locked/>
    <w:rsid w:val="001C348B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15078E"/>
    <w:rPr>
      <w:rFonts w:cs="Times New Roman"/>
      <w:color w:val="808080"/>
    </w:rPr>
  </w:style>
  <w:style w:type="character" w:styleId="Hypertextovodkaz">
    <w:name w:val="Hyperlink"/>
    <w:uiPriority w:val="99"/>
    <w:rsid w:val="00AB633D"/>
    <w:rPr>
      <w:rFonts w:cs="Times New Roman"/>
      <w:color w:val="6BB3D2"/>
      <w:u w:val="single"/>
    </w:rPr>
  </w:style>
  <w:style w:type="character" w:styleId="Odkazjemn">
    <w:name w:val="Subtle Reference"/>
    <w:uiPriority w:val="99"/>
    <w:qFormat/>
    <w:rsid w:val="00FB48D9"/>
    <w:rPr>
      <w:rFonts w:cs="Times New Roman"/>
      <w:color w:val="6BB3D2"/>
      <w:u w:val="single"/>
    </w:rPr>
  </w:style>
  <w:style w:type="character" w:styleId="Odkazintenzivn">
    <w:name w:val="Intense Reference"/>
    <w:uiPriority w:val="99"/>
    <w:qFormat/>
    <w:rsid w:val="00FB48D9"/>
    <w:rPr>
      <w:rFonts w:ascii="Arial" w:hAnsi="Arial" w:cs="Times New Roman"/>
      <w:b/>
      <w:bCs/>
      <w:smallCaps/>
      <w:color w:val="6BB3D2"/>
      <w:spacing w:val="5"/>
      <w:u w:val="single"/>
    </w:rPr>
  </w:style>
  <w:style w:type="paragraph" w:styleId="Nzev">
    <w:name w:val="Title"/>
    <w:basedOn w:val="Normln"/>
    <w:next w:val="Normln"/>
    <w:link w:val="NzevChar"/>
    <w:uiPriority w:val="99"/>
    <w:qFormat/>
    <w:rsid w:val="00FB48D9"/>
    <w:pPr>
      <w:spacing w:after="300"/>
      <w:contextualSpacing/>
      <w:jc w:val="center"/>
    </w:pPr>
    <w:rPr>
      <w:rFonts w:ascii="Lexend" w:eastAsia="Times New Roman" w:hAnsi="Lexend"/>
      <w:b/>
      <w:color w:val="00629B"/>
      <w:spacing w:val="5"/>
      <w:kern w:val="28"/>
      <w:sz w:val="32"/>
      <w:szCs w:val="52"/>
      <w:lang w:val="x-none"/>
    </w:rPr>
  </w:style>
  <w:style w:type="character" w:customStyle="1" w:styleId="NzevChar">
    <w:name w:val="Název Char"/>
    <w:link w:val="Nzev"/>
    <w:uiPriority w:val="99"/>
    <w:locked/>
    <w:rsid w:val="00FB48D9"/>
    <w:rPr>
      <w:rFonts w:ascii="Lexend" w:eastAsia="Times New Roman" w:hAnsi="Lexend"/>
      <w:b/>
      <w:color w:val="00629B"/>
      <w:spacing w:val="5"/>
      <w:kern w:val="28"/>
      <w:sz w:val="32"/>
      <w:szCs w:val="52"/>
      <w:lang w:val="x-none" w:eastAsia="en-US"/>
    </w:rPr>
  </w:style>
  <w:style w:type="paragraph" w:styleId="Bezmezer">
    <w:name w:val="No Spacing"/>
    <w:uiPriority w:val="99"/>
    <w:qFormat/>
    <w:rsid w:val="003B32E6"/>
    <w:pPr>
      <w:jc w:val="both"/>
    </w:pPr>
    <w:rPr>
      <w:rFonts w:ascii="Tahoma" w:hAnsi="Tahoma"/>
      <w:szCs w:val="22"/>
      <w:lang w:eastAsia="en-US"/>
    </w:rPr>
  </w:style>
  <w:style w:type="character" w:styleId="Siln">
    <w:name w:val="Strong"/>
    <w:uiPriority w:val="22"/>
    <w:qFormat/>
    <w:rsid w:val="007E7885"/>
    <w:rPr>
      <w:rFonts w:ascii="Arial" w:hAnsi="Arial" w:cs="Times New Roman"/>
      <w:b/>
      <w:bCs/>
    </w:rPr>
  </w:style>
  <w:style w:type="paragraph" w:styleId="Citt">
    <w:name w:val="Quote"/>
    <w:basedOn w:val="Normln"/>
    <w:next w:val="Normln"/>
    <w:link w:val="CittChar"/>
    <w:uiPriority w:val="99"/>
    <w:qFormat/>
    <w:rsid w:val="000F7112"/>
    <w:rPr>
      <w:i/>
      <w:iCs/>
      <w:color w:val="000000"/>
      <w:lang w:val="x-none"/>
    </w:rPr>
  </w:style>
  <w:style w:type="character" w:customStyle="1" w:styleId="CittChar">
    <w:name w:val="Citát Char"/>
    <w:link w:val="Citt"/>
    <w:uiPriority w:val="99"/>
    <w:locked/>
    <w:rsid w:val="000F7112"/>
    <w:rPr>
      <w:rFonts w:ascii="Arial" w:hAnsi="Arial"/>
      <w:i/>
      <w:iCs/>
      <w:color w:val="000000"/>
      <w:szCs w:val="22"/>
      <w:lang w:eastAsia="en-US"/>
    </w:rPr>
  </w:style>
  <w:style w:type="character" w:styleId="Zdraznnintenzivn">
    <w:name w:val="Intense Emphasis"/>
    <w:uiPriority w:val="99"/>
    <w:qFormat/>
    <w:rsid w:val="00813B39"/>
    <w:rPr>
      <w:rFonts w:cs="Times New Roman"/>
      <w:b/>
      <w:bCs/>
      <w:i/>
      <w:iCs/>
      <w:color w:val="009FE3"/>
    </w:rPr>
  </w:style>
  <w:style w:type="paragraph" w:styleId="Podnadpis">
    <w:name w:val="Subtitle"/>
    <w:basedOn w:val="Normln"/>
    <w:next w:val="Normln"/>
    <w:link w:val="PodnadpisChar"/>
    <w:uiPriority w:val="99"/>
    <w:qFormat/>
    <w:rsid w:val="00971EB4"/>
    <w:pPr>
      <w:numPr>
        <w:ilvl w:val="1"/>
      </w:numPr>
      <w:jc w:val="center"/>
    </w:pPr>
    <w:rPr>
      <w:rFonts w:ascii="Gill Sans MT" w:hAnsi="Gill Sans MT"/>
      <w:b/>
      <w:i/>
      <w:iCs/>
      <w:color w:val="000000"/>
      <w:spacing w:val="15"/>
      <w:sz w:val="24"/>
      <w:szCs w:val="24"/>
      <w:lang w:val="x-none" w:eastAsia="x-none"/>
    </w:rPr>
  </w:style>
  <w:style w:type="character" w:customStyle="1" w:styleId="PodnadpisChar">
    <w:name w:val="Podnadpis Char"/>
    <w:link w:val="Podnadpis"/>
    <w:uiPriority w:val="99"/>
    <w:locked/>
    <w:rsid w:val="00971EB4"/>
    <w:rPr>
      <w:rFonts w:ascii="Gill Sans MT" w:hAnsi="Gill Sans MT" w:cs="Times New Roman"/>
      <w:b/>
      <w:i/>
      <w:iCs/>
      <w:color w:val="000000"/>
      <w:spacing w:val="15"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99"/>
    <w:qFormat/>
    <w:rsid w:val="00A27876"/>
    <w:pPr>
      <w:pBdr>
        <w:bottom w:val="single" w:sz="4" w:space="4" w:color="4F81BD"/>
      </w:pBdr>
      <w:spacing w:before="200" w:after="280"/>
      <w:ind w:left="936" w:right="936"/>
    </w:pPr>
    <w:rPr>
      <w:rFonts w:ascii="Gill Sans MT" w:hAnsi="Gill Sans MT"/>
      <w:b/>
      <w:bCs/>
      <w:i/>
      <w:iCs/>
      <w:color w:val="7F7F7F"/>
      <w:szCs w:val="20"/>
      <w:lang w:val="x-none" w:eastAsia="x-none"/>
    </w:rPr>
  </w:style>
  <w:style w:type="character" w:customStyle="1" w:styleId="VrazncittChar">
    <w:name w:val="Výrazný citát Char"/>
    <w:link w:val="Vrazncitt"/>
    <w:uiPriority w:val="99"/>
    <w:locked/>
    <w:rsid w:val="00A27876"/>
    <w:rPr>
      <w:rFonts w:ascii="Gill Sans MT" w:hAnsi="Gill Sans MT" w:cs="Times New Roman"/>
      <w:b/>
      <w:bCs/>
      <w:i/>
      <w:iCs/>
      <w:color w:val="7F7F7F"/>
      <w:sz w:val="20"/>
    </w:rPr>
  </w:style>
  <w:style w:type="character" w:customStyle="1" w:styleId="apple-converted-space">
    <w:name w:val="apple-converted-space"/>
    <w:rsid w:val="00B3529B"/>
  </w:style>
  <w:style w:type="character" w:styleId="Zdraznn">
    <w:name w:val="Emphasis"/>
    <w:qFormat/>
    <w:locked/>
    <w:rsid w:val="007E7885"/>
    <w:rPr>
      <w:rFonts w:ascii="Arial" w:hAnsi="Arial"/>
      <w:i/>
      <w:iCs/>
      <w:sz w:val="20"/>
    </w:rPr>
  </w:style>
  <w:style w:type="character" w:customStyle="1" w:styleId="Nadpis4Char">
    <w:name w:val="Nadpis 4 Char"/>
    <w:link w:val="Nadpis4"/>
    <w:rsid w:val="000F711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lnweb">
    <w:name w:val="Normal (Web)"/>
    <w:basedOn w:val="Normln"/>
    <w:uiPriority w:val="99"/>
    <w:unhideWhenUsed/>
    <w:locked/>
    <w:rsid w:val="003B32E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Odkaznakoment">
    <w:name w:val="annotation reference"/>
    <w:uiPriority w:val="99"/>
    <w:semiHidden/>
    <w:unhideWhenUsed/>
    <w:rsid w:val="00492C3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92C33"/>
    <w:rPr>
      <w:rFonts w:ascii="Tahoma" w:hAnsi="Tahoma"/>
      <w:szCs w:val="20"/>
      <w:lang w:val="x-none"/>
    </w:rPr>
  </w:style>
  <w:style w:type="character" w:customStyle="1" w:styleId="TextkomenteChar">
    <w:name w:val="Text komentáře Char"/>
    <w:link w:val="Textkomente"/>
    <w:uiPriority w:val="99"/>
    <w:semiHidden/>
    <w:rsid w:val="00492C33"/>
    <w:rPr>
      <w:rFonts w:ascii="Tahoma" w:hAnsi="Tahoma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92C33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492C33"/>
    <w:rPr>
      <w:rFonts w:ascii="Tahoma" w:hAnsi="Tahoma"/>
      <w:b/>
      <w:bCs/>
      <w:lang w:eastAsia="en-US"/>
    </w:rPr>
  </w:style>
  <w:style w:type="character" w:styleId="Sledovanodkaz">
    <w:name w:val="FollowedHyperlink"/>
    <w:uiPriority w:val="99"/>
    <w:semiHidden/>
    <w:unhideWhenUsed/>
    <w:rsid w:val="00E70C62"/>
    <w:rPr>
      <w:color w:val="800080"/>
      <w:u w:val="single"/>
    </w:rPr>
  </w:style>
  <w:style w:type="character" w:styleId="Zdraznnjemn">
    <w:name w:val="Subtle Emphasis"/>
    <w:uiPriority w:val="19"/>
    <w:qFormat/>
    <w:rsid w:val="007E7885"/>
    <w:rPr>
      <w:rFonts w:ascii="Arial" w:hAnsi="Arial"/>
      <w:i/>
      <w:iCs/>
      <w:color w:val="404040"/>
    </w:rPr>
  </w:style>
  <w:style w:type="paragraph" w:styleId="Revize">
    <w:name w:val="Revision"/>
    <w:hidden/>
    <w:uiPriority w:val="99"/>
    <w:semiHidden/>
    <w:rsid w:val="000D3843"/>
    <w:rPr>
      <w:rFonts w:ascii="Arial" w:hAnsi="Arial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74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8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8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in.libersky@grunex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aclav.kotyk@grunex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43FB68-D2DC-4B3B-A9A9-37C103E40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727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Grunex Press Release</vt:lpstr>
    </vt:vector>
  </TitlesOfParts>
  <Company>Grunex</Company>
  <LinksUpToDate>false</LinksUpToDate>
  <CharactersWithSpaces>5011</CharactersWithSpaces>
  <SharedDoc>false</SharedDoc>
  <HLinks>
    <vt:vector size="12" baseType="variant">
      <vt:variant>
        <vt:i4>655457</vt:i4>
      </vt:variant>
      <vt:variant>
        <vt:i4>3</vt:i4>
      </vt:variant>
      <vt:variant>
        <vt:i4>0</vt:i4>
      </vt:variant>
      <vt:variant>
        <vt:i4>5</vt:i4>
      </vt:variant>
      <vt:variant>
        <vt:lpwstr>mailto:martin.libersky@grunex.com</vt:lpwstr>
      </vt:variant>
      <vt:variant>
        <vt:lpwstr/>
      </vt:variant>
      <vt:variant>
        <vt:i4>262259</vt:i4>
      </vt:variant>
      <vt:variant>
        <vt:i4>0</vt:i4>
      </vt:variant>
      <vt:variant>
        <vt:i4>0</vt:i4>
      </vt:variant>
      <vt:variant>
        <vt:i4>5</vt:i4>
      </vt:variant>
      <vt:variant>
        <vt:lpwstr>mailto:vaclav.kotyk@grunex.com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Grunex Press Release</dc:title>
  <dc:subject>Tisková zpráva</dc:subject>
  <dc:creator>Grunex</dc:creator>
  <cp:keywords>Grunex</cp:keywords>
  <cp:lastModifiedBy>Václav Kotyk</cp:lastModifiedBy>
  <cp:revision>25</cp:revision>
  <cp:lastPrinted>2022-05-04T09:11:00Z</cp:lastPrinted>
  <dcterms:created xsi:type="dcterms:W3CDTF">2025-08-11T12:56:00Z</dcterms:created>
  <dcterms:modified xsi:type="dcterms:W3CDTF">2025-08-12T13:03:00Z</dcterms:modified>
</cp:coreProperties>
</file>